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5A0" w:rsidRPr="00D36981" w:rsidRDefault="001C59C1" w:rsidP="001415A0">
      <w:pPr>
        <w:shd w:val="clear" w:color="auto" w:fill="FFFFFF"/>
        <w:spacing w:before="360" w:after="360" w:line="288" w:lineRule="atLeast"/>
        <w:ind w:left="364" w:right="364"/>
        <w:jc w:val="center"/>
        <w:rPr>
          <w:rFonts w:ascii="Arial" w:hAnsi="Arial" w:cs="Arial"/>
          <w:b/>
          <w:bCs/>
          <w:color w:val="262626"/>
          <w:sz w:val="33"/>
          <w:szCs w:val="33"/>
          <w:lang w:val="en" w:eastAsia="en-GB"/>
        </w:rPr>
      </w:pPr>
      <w:bookmarkStart w:id="0" w:name="_GoBack"/>
      <w:bookmarkEnd w:id="0"/>
      <w:r>
        <w:rPr>
          <w:rFonts w:ascii="Arial" w:hAnsi="Arial" w:cs="Arial"/>
          <w:b/>
          <w:bCs/>
          <w:color w:val="262626"/>
          <w:sz w:val="33"/>
          <w:szCs w:val="33"/>
          <w:lang w:val="en" w:eastAsia="en-GB"/>
        </w:rPr>
        <w:t>JBA Privacy Notice</w:t>
      </w:r>
      <w:r w:rsidR="00F62503">
        <w:rPr>
          <w:rFonts w:ascii="Arial" w:hAnsi="Arial" w:cs="Arial"/>
          <w:b/>
          <w:bCs/>
          <w:color w:val="262626"/>
          <w:sz w:val="33"/>
          <w:szCs w:val="33"/>
          <w:lang w:val="en" w:eastAsia="en-GB"/>
        </w:rPr>
        <w:t xml:space="preserve"> - </w:t>
      </w:r>
      <w:r w:rsidR="007F1480">
        <w:rPr>
          <w:rFonts w:ascii="Arial" w:hAnsi="Arial" w:cs="Arial"/>
          <w:b/>
          <w:bCs/>
          <w:color w:val="262626"/>
          <w:sz w:val="33"/>
          <w:szCs w:val="33"/>
          <w:lang w:val="en" w:eastAsia="en-GB"/>
        </w:rPr>
        <w:t>Clients</w:t>
      </w:r>
    </w:p>
    <w:p w:rsidR="001415A0" w:rsidRDefault="00334EF8" w:rsidP="001415A0">
      <w:pPr>
        <w:shd w:val="clear" w:color="auto" w:fill="FFFFFF"/>
        <w:spacing w:before="100" w:beforeAutospacing="1" w:after="60" w:line="288" w:lineRule="atLeast"/>
        <w:ind w:right="4"/>
        <w:jc w:val="center"/>
        <w:rPr>
          <w:rFonts w:ascii="Arial" w:hAnsi="Arial" w:cs="Arial"/>
          <w:b/>
          <w:bCs/>
          <w:color w:val="262626"/>
          <w:sz w:val="24"/>
          <w:szCs w:val="24"/>
          <w:lang w:val="en" w:eastAsia="en-GB"/>
        </w:rPr>
      </w:pPr>
      <w:r>
        <w:rPr>
          <w:rFonts w:ascii="Arial" w:hAnsi="Arial" w:cs="Arial"/>
          <w:b/>
          <w:bCs/>
          <w:color w:val="262626"/>
          <w:sz w:val="24"/>
          <w:szCs w:val="24"/>
          <w:lang w:val="en" w:eastAsia="en-GB"/>
        </w:rPr>
        <w:t>21</w:t>
      </w:r>
      <w:r w:rsidR="001C59C1">
        <w:rPr>
          <w:rFonts w:ascii="Arial" w:hAnsi="Arial" w:cs="Arial"/>
          <w:b/>
          <w:bCs/>
          <w:color w:val="262626"/>
          <w:sz w:val="24"/>
          <w:szCs w:val="24"/>
          <w:lang w:val="en" w:eastAsia="en-GB"/>
        </w:rPr>
        <w:t xml:space="preserve"> May 2018</w:t>
      </w:r>
    </w:p>
    <w:p w:rsidR="00EB1785" w:rsidRDefault="00EB1785" w:rsidP="00D7677E">
      <w:pPr>
        <w:shd w:val="clear" w:color="auto" w:fill="FFFFFF"/>
        <w:ind w:right="4"/>
        <w:rPr>
          <w:rFonts w:ascii="Arial" w:hAnsi="Arial" w:cs="Arial"/>
        </w:rPr>
      </w:pPr>
    </w:p>
    <w:p w:rsidR="00076E4A" w:rsidRDefault="00076E4A" w:rsidP="00D7677E">
      <w:pPr>
        <w:shd w:val="clear" w:color="auto" w:fill="FFFFFF"/>
        <w:ind w:right="4"/>
        <w:rPr>
          <w:rFonts w:ascii="Arial" w:hAnsi="Arial" w:cs="Arial"/>
        </w:rPr>
      </w:pPr>
      <w:r w:rsidRPr="00D7677E">
        <w:rPr>
          <w:rFonts w:ascii="Arial" w:hAnsi="Arial" w:cs="Arial"/>
        </w:rPr>
        <w:t xml:space="preserve">Personal data relates to a living individual who can be identified from that data. Identification can be by the information alone or in conjunction with any other information in the data controller’s possession or likely to come into such possession. The processing of personal data is governed by </w:t>
      </w:r>
      <w:r w:rsidRPr="00D7677E">
        <w:rPr>
          <w:rFonts w:ascii="Arial" w:hAnsi="Arial" w:cs="Arial"/>
          <w:iCs/>
        </w:rPr>
        <w:t>the General Data Protection Regulation (GDPR)</w:t>
      </w:r>
      <w:r w:rsidRPr="00D7677E">
        <w:rPr>
          <w:rFonts w:ascii="Arial" w:hAnsi="Arial" w:cs="Arial"/>
        </w:rPr>
        <w:t>.</w:t>
      </w:r>
    </w:p>
    <w:p w:rsidR="00F10B04" w:rsidRDefault="00F10B04" w:rsidP="00D7677E">
      <w:pPr>
        <w:shd w:val="clear" w:color="auto" w:fill="FFFFFF"/>
        <w:ind w:right="4"/>
        <w:rPr>
          <w:rFonts w:ascii="Arial" w:hAnsi="Arial" w:cs="Arial"/>
        </w:rPr>
      </w:pPr>
    </w:p>
    <w:p w:rsidR="00D7677E" w:rsidRDefault="00076E4A" w:rsidP="00D7677E">
      <w:pPr>
        <w:shd w:val="clear" w:color="auto" w:fill="FFFFFF"/>
        <w:ind w:right="4"/>
        <w:rPr>
          <w:rFonts w:ascii="Arial" w:hAnsi="Arial" w:cs="Arial"/>
        </w:rPr>
      </w:pPr>
      <w:r w:rsidRPr="00D7677E">
        <w:rPr>
          <w:rFonts w:ascii="Arial" w:hAnsi="Arial" w:cs="Arial"/>
        </w:rPr>
        <w:t xml:space="preserve">The Head of Operations Admin is the data controller at James Blake Associates Ltd, and is responsible for how your personal data is processed and for what purposes.  </w:t>
      </w:r>
      <w:r w:rsidR="00D7677E">
        <w:rPr>
          <w:rFonts w:ascii="Arial" w:hAnsi="Arial" w:cs="Arial"/>
        </w:rPr>
        <w:t>The current contact details are at the end of this statement</w:t>
      </w:r>
      <w:r w:rsidRPr="00D7677E">
        <w:rPr>
          <w:rFonts w:ascii="Arial" w:hAnsi="Arial" w:cs="Arial"/>
        </w:rPr>
        <w:t>.</w:t>
      </w:r>
    </w:p>
    <w:p w:rsidR="00076E4A" w:rsidRPr="00D7677E" w:rsidRDefault="00076E4A" w:rsidP="00D7677E">
      <w:pPr>
        <w:shd w:val="clear" w:color="auto" w:fill="FFFFFF"/>
        <w:ind w:right="4"/>
        <w:rPr>
          <w:rFonts w:ascii="Arial" w:hAnsi="Arial" w:cs="Arial"/>
          <w:color w:val="262626"/>
          <w:lang w:val="en" w:eastAsia="en-GB"/>
        </w:rPr>
      </w:pPr>
      <w:r w:rsidRPr="00D7677E">
        <w:rPr>
          <w:rFonts w:ascii="Arial" w:hAnsi="Arial" w:cs="Arial"/>
        </w:rPr>
        <w:t xml:space="preserve"> </w:t>
      </w:r>
    </w:p>
    <w:p w:rsidR="00076E4A" w:rsidRDefault="00076E4A" w:rsidP="00D7677E">
      <w:pPr>
        <w:shd w:val="clear" w:color="auto" w:fill="FFFFFF"/>
        <w:ind w:right="4"/>
        <w:rPr>
          <w:rFonts w:ascii="Arial" w:hAnsi="Arial" w:cs="Arial"/>
        </w:rPr>
      </w:pPr>
      <w:r w:rsidRPr="00D7677E">
        <w:rPr>
          <w:rFonts w:ascii="Arial" w:hAnsi="Arial" w:cs="Arial"/>
        </w:rPr>
        <w:t xml:space="preserve">James Blake Associates Ltd complies with its obligations under </w:t>
      </w:r>
      <w:r w:rsidRPr="00D7677E">
        <w:rPr>
          <w:rFonts w:ascii="Arial" w:hAnsi="Arial" w:cs="Arial"/>
          <w:iCs/>
        </w:rPr>
        <w:t>GDPR</w:t>
      </w:r>
      <w:r w:rsidRPr="00D7677E">
        <w:rPr>
          <w:rFonts w:ascii="Arial" w:hAnsi="Arial" w:cs="Arial"/>
        </w:rPr>
        <w:t xml:space="preserve"> by keeping personal data up to date; by storing and destroying it securely; by not collecting or retaining excessive amounts of data; by protecting personal data from loss, misuse, unauthorised access and disclosure and by ensuring that appropriate technical measures are in place to protect personal data.</w:t>
      </w:r>
    </w:p>
    <w:p w:rsidR="00D7677E" w:rsidRPr="00D7677E" w:rsidRDefault="00D7677E" w:rsidP="00D7677E">
      <w:pPr>
        <w:shd w:val="clear" w:color="auto" w:fill="FFFFFF"/>
        <w:ind w:right="4"/>
        <w:rPr>
          <w:rFonts w:ascii="Arial" w:hAnsi="Arial" w:cs="Arial"/>
          <w:color w:val="262626"/>
          <w:lang w:val="en" w:eastAsia="en-GB"/>
        </w:rPr>
      </w:pPr>
    </w:p>
    <w:p w:rsidR="001C59C1" w:rsidRDefault="001C59C1" w:rsidP="00D7677E">
      <w:pPr>
        <w:shd w:val="clear" w:color="auto" w:fill="FFFFFF"/>
        <w:ind w:right="4"/>
        <w:rPr>
          <w:rFonts w:ascii="Arial" w:hAnsi="Arial" w:cs="Arial"/>
          <w:b/>
          <w:color w:val="262626"/>
          <w:lang w:val="en" w:eastAsia="en-GB"/>
        </w:rPr>
      </w:pPr>
      <w:r w:rsidRPr="00D7677E">
        <w:rPr>
          <w:rFonts w:ascii="Arial" w:hAnsi="Arial" w:cs="Arial"/>
          <w:b/>
          <w:color w:val="262626"/>
          <w:lang w:val="en" w:eastAsia="en-GB"/>
        </w:rPr>
        <w:t>The personal data we collect will be used for the following purposes:</w:t>
      </w:r>
    </w:p>
    <w:p w:rsidR="00D7677E" w:rsidRPr="00D7677E" w:rsidRDefault="00D7677E" w:rsidP="00D7677E">
      <w:pPr>
        <w:shd w:val="clear" w:color="auto" w:fill="FFFFFF"/>
        <w:ind w:right="4"/>
        <w:rPr>
          <w:rFonts w:ascii="Arial" w:hAnsi="Arial" w:cs="Arial"/>
          <w:b/>
          <w:color w:val="262626"/>
          <w:lang w:val="en" w:eastAsia="en-GB"/>
        </w:rPr>
      </w:pPr>
    </w:p>
    <w:p w:rsidR="004F492D" w:rsidRDefault="004F492D" w:rsidP="00D7677E">
      <w:pPr>
        <w:pStyle w:val="ListParagraph"/>
        <w:numPr>
          <w:ilvl w:val="0"/>
          <w:numId w:val="11"/>
        </w:numPr>
        <w:shd w:val="clear" w:color="auto" w:fill="FFFFFF"/>
        <w:ind w:right="4"/>
        <w:rPr>
          <w:rFonts w:ascii="Arial" w:hAnsi="Arial" w:cs="Arial"/>
          <w:color w:val="262626"/>
          <w:lang w:val="en" w:eastAsia="en-GB"/>
        </w:rPr>
      </w:pPr>
      <w:r w:rsidRPr="00D7677E">
        <w:rPr>
          <w:rFonts w:ascii="Arial" w:hAnsi="Arial" w:cs="Arial"/>
          <w:color w:val="262626"/>
          <w:lang w:val="en" w:eastAsia="en-GB"/>
        </w:rPr>
        <w:t xml:space="preserve">To manage our </w:t>
      </w:r>
      <w:r w:rsidR="00EB1785">
        <w:rPr>
          <w:rFonts w:ascii="Arial" w:hAnsi="Arial" w:cs="Arial"/>
          <w:color w:val="262626"/>
          <w:lang w:val="en" w:eastAsia="en-GB"/>
        </w:rPr>
        <w:t>current projects</w:t>
      </w:r>
      <w:r w:rsidRPr="00D7677E">
        <w:rPr>
          <w:rFonts w:ascii="Arial" w:hAnsi="Arial" w:cs="Arial"/>
          <w:color w:val="262626"/>
          <w:lang w:val="en" w:eastAsia="en-GB"/>
        </w:rPr>
        <w:t>;</w:t>
      </w:r>
    </w:p>
    <w:p w:rsidR="004F492D" w:rsidRPr="00D7677E" w:rsidRDefault="004F492D" w:rsidP="00D7677E">
      <w:pPr>
        <w:pStyle w:val="ListParagraph"/>
        <w:numPr>
          <w:ilvl w:val="0"/>
          <w:numId w:val="11"/>
        </w:numPr>
        <w:shd w:val="clear" w:color="auto" w:fill="FFFFFF"/>
        <w:ind w:right="4"/>
        <w:rPr>
          <w:rFonts w:ascii="Arial" w:hAnsi="Arial" w:cs="Arial"/>
          <w:color w:val="262626"/>
          <w:lang w:val="en" w:eastAsia="en-GB"/>
        </w:rPr>
      </w:pPr>
      <w:r w:rsidRPr="00D7677E">
        <w:rPr>
          <w:rFonts w:ascii="Arial" w:hAnsi="Arial" w:cs="Arial"/>
          <w:color w:val="262626"/>
          <w:lang w:val="en" w:eastAsia="en-GB"/>
        </w:rPr>
        <w:t xml:space="preserve">To enable us </w:t>
      </w:r>
      <w:r w:rsidR="00EB1785">
        <w:rPr>
          <w:rFonts w:ascii="Arial" w:hAnsi="Arial" w:cs="Arial"/>
          <w:color w:val="262626"/>
          <w:lang w:val="en" w:eastAsia="en-GB"/>
        </w:rPr>
        <w:t xml:space="preserve">to </w:t>
      </w:r>
      <w:r w:rsidR="005D175B">
        <w:rPr>
          <w:rFonts w:ascii="Arial" w:hAnsi="Arial" w:cs="Arial"/>
          <w:color w:val="262626"/>
          <w:lang w:val="en" w:eastAsia="en-GB"/>
        </w:rPr>
        <w:t>offer other</w:t>
      </w:r>
      <w:r w:rsidR="00EB1785">
        <w:rPr>
          <w:rFonts w:ascii="Arial" w:hAnsi="Arial" w:cs="Arial"/>
          <w:color w:val="262626"/>
          <w:lang w:val="en" w:eastAsia="en-GB"/>
        </w:rPr>
        <w:t xml:space="preserve"> relevant services and CPDs to </w:t>
      </w:r>
      <w:r w:rsidR="005D175B">
        <w:rPr>
          <w:rFonts w:ascii="Arial" w:hAnsi="Arial" w:cs="Arial"/>
          <w:color w:val="262626"/>
          <w:lang w:val="en" w:eastAsia="en-GB"/>
        </w:rPr>
        <w:t>you</w:t>
      </w:r>
      <w:r w:rsidRPr="00D7677E">
        <w:rPr>
          <w:rFonts w:ascii="Arial" w:hAnsi="Arial" w:cs="Arial"/>
          <w:color w:val="262626"/>
          <w:lang w:val="en" w:eastAsia="en-GB"/>
        </w:rPr>
        <w:t>;</w:t>
      </w:r>
    </w:p>
    <w:p w:rsidR="004F492D" w:rsidRPr="00D7677E" w:rsidRDefault="004F492D" w:rsidP="00D7677E">
      <w:pPr>
        <w:pStyle w:val="ListParagraph"/>
        <w:numPr>
          <w:ilvl w:val="0"/>
          <w:numId w:val="11"/>
        </w:numPr>
        <w:shd w:val="clear" w:color="auto" w:fill="FFFFFF"/>
        <w:ind w:right="4"/>
        <w:rPr>
          <w:rFonts w:ascii="Arial" w:hAnsi="Arial" w:cs="Arial"/>
          <w:color w:val="262626"/>
          <w:lang w:val="en" w:eastAsia="en-GB"/>
        </w:rPr>
      </w:pPr>
      <w:r w:rsidRPr="00D7677E">
        <w:rPr>
          <w:rFonts w:ascii="Arial" w:hAnsi="Arial" w:cs="Arial"/>
          <w:color w:val="262626"/>
          <w:lang w:val="en" w:eastAsia="en-GB"/>
        </w:rPr>
        <w:t xml:space="preserve">To enable us to </w:t>
      </w:r>
      <w:r w:rsidR="00EB1785">
        <w:rPr>
          <w:rFonts w:ascii="Arial" w:hAnsi="Arial" w:cs="Arial"/>
          <w:color w:val="262626"/>
          <w:lang w:val="en" w:eastAsia="en-GB"/>
        </w:rPr>
        <w:t>manage payment of invoices</w:t>
      </w:r>
      <w:r w:rsidRPr="00D7677E">
        <w:rPr>
          <w:rFonts w:ascii="Arial" w:hAnsi="Arial" w:cs="Arial"/>
          <w:color w:val="262626"/>
          <w:lang w:val="en" w:eastAsia="en-GB"/>
        </w:rPr>
        <w:t>;</w:t>
      </w:r>
    </w:p>
    <w:p w:rsidR="004F492D" w:rsidRPr="00D7677E" w:rsidRDefault="004F492D" w:rsidP="00D7677E">
      <w:pPr>
        <w:pStyle w:val="ListParagraph"/>
        <w:numPr>
          <w:ilvl w:val="0"/>
          <w:numId w:val="11"/>
        </w:numPr>
        <w:shd w:val="clear" w:color="auto" w:fill="FFFFFF"/>
        <w:ind w:right="4"/>
        <w:rPr>
          <w:rFonts w:ascii="Arial" w:hAnsi="Arial" w:cs="Arial"/>
          <w:color w:val="262626"/>
          <w:lang w:val="en" w:eastAsia="en-GB"/>
        </w:rPr>
      </w:pPr>
      <w:r w:rsidRPr="00D7677E">
        <w:rPr>
          <w:rFonts w:ascii="Arial" w:hAnsi="Arial" w:cs="Arial"/>
          <w:color w:val="262626"/>
          <w:lang w:val="en" w:eastAsia="en-GB"/>
        </w:rPr>
        <w:t xml:space="preserve">To enable us </w:t>
      </w:r>
      <w:proofErr w:type="gramStart"/>
      <w:r w:rsidRPr="00D7677E">
        <w:rPr>
          <w:rFonts w:ascii="Arial" w:hAnsi="Arial" w:cs="Arial"/>
          <w:color w:val="262626"/>
          <w:lang w:val="en" w:eastAsia="en-GB"/>
        </w:rPr>
        <w:t>maintain</w:t>
      </w:r>
      <w:proofErr w:type="gramEnd"/>
      <w:r w:rsidRPr="00D7677E">
        <w:rPr>
          <w:rFonts w:ascii="Arial" w:hAnsi="Arial" w:cs="Arial"/>
          <w:color w:val="262626"/>
          <w:lang w:val="en" w:eastAsia="en-GB"/>
        </w:rPr>
        <w:t xml:space="preserve"> our own accounts and records;</w:t>
      </w:r>
    </w:p>
    <w:p w:rsidR="001C59C1" w:rsidRDefault="004F492D" w:rsidP="00D7677E">
      <w:pPr>
        <w:pStyle w:val="ListParagraph"/>
        <w:numPr>
          <w:ilvl w:val="0"/>
          <w:numId w:val="11"/>
        </w:numPr>
        <w:shd w:val="clear" w:color="auto" w:fill="FFFFFF"/>
        <w:ind w:right="4"/>
        <w:rPr>
          <w:rFonts w:ascii="Arial" w:hAnsi="Arial" w:cs="Arial"/>
          <w:color w:val="262626"/>
          <w:lang w:val="en" w:eastAsia="en-GB"/>
        </w:rPr>
      </w:pPr>
      <w:r w:rsidRPr="00D7677E">
        <w:rPr>
          <w:rFonts w:ascii="Arial" w:hAnsi="Arial" w:cs="Arial"/>
          <w:color w:val="262626"/>
          <w:lang w:val="en" w:eastAsia="en-GB"/>
        </w:rPr>
        <w:t xml:space="preserve">To ensure we can comply with </w:t>
      </w:r>
      <w:r w:rsidR="00EB1785">
        <w:rPr>
          <w:rFonts w:ascii="Arial" w:hAnsi="Arial" w:cs="Arial"/>
          <w:color w:val="262626"/>
          <w:lang w:val="en" w:eastAsia="en-GB"/>
        </w:rPr>
        <w:t>legal and statutory obligations</w:t>
      </w:r>
      <w:r w:rsidRPr="00D7677E">
        <w:rPr>
          <w:rFonts w:ascii="Arial" w:hAnsi="Arial" w:cs="Arial"/>
          <w:color w:val="262626"/>
          <w:lang w:val="en" w:eastAsia="en-GB"/>
        </w:rPr>
        <w:t>.</w:t>
      </w:r>
    </w:p>
    <w:p w:rsidR="00D7677E" w:rsidRPr="00D7677E" w:rsidRDefault="00D7677E" w:rsidP="00E6700B">
      <w:pPr>
        <w:pStyle w:val="ListParagraph"/>
        <w:shd w:val="clear" w:color="auto" w:fill="FFFFFF"/>
        <w:ind w:right="4"/>
        <w:rPr>
          <w:rFonts w:ascii="Arial" w:hAnsi="Arial" w:cs="Arial"/>
          <w:color w:val="262626"/>
          <w:lang w:val="en" w:eastAsia="en-GB"/>
        </w:rPr>
      </w:pPr>
    </w:p>
    <w:p w:rsidR="001C59C1" w:rsidRDefault="001C59C1" w:rsidP="00D7677E">
      <w:pPr>
        <w:shd w:val="clear" w:color="auto" w:fill="FFFFFF"/>
        <w:ind w:right="4"/>
        <w:rPr>
          <w:rFonts w:ascii="Arial" w:hAnsi="Arial" w:cs="Arial"/>
          <w:b/>
          <w:color w:val="262626"/>
          <w:lang w:val="en" w:eastAsia="en-GB"/>
        </w:rPr>
      </w:pPr>
      <w:r w:rsidRPr="00D7677E">
        <w:rPr>
          <w:rFonts w:ascii="Arial" w:hAnsi="Arial" w:cs="Arial"/>
          <w:b/>
          <w:color w:val="262626"/>
          <w:lang w:val="en" w:eastAsia="en-GB"/>
        </w:rPr>
        <w:t>Our legal basis for processing the personal data:</w:t>
      </w:r>
    </w:p>
    <w:p w:rsidR="00D7677E" w:rsidRPr="00D7677E" w:rsidRDefault="00D7677E" w:rsidP="00D7677E">
      <w:pPr>
        <w:shd w:val="clear" w:color="auto" w:fill="FFFFFF"/>
        <w:ind w:right="4"/>
        <w:rPr>
          <w:rFonts w:ascii="Arial" w:hAnsi="Arial" w:cs="Arial"/>
          <w:b/>
          <w:color w:val="262626"/>
          <w:lang w:val="en" w:eastAsia="en-GB"/>
        </w:rPr>
      </w:pPr>
    </w:p>
    <w:p w:rsidR="003B2BA5" w:rsidRDefault="003B2BA5" w:rsidP="00D7677E">
      <w:pPr>
        <w:pStyle w:val="NormalWeb"/>
        <w:spacing w:after="0"/>
        <w:rPr>
          <w:rFonts w:ascii="Arial" w:hAnsi="Arial" w:cs="Arial"/>
          <w:color w:val="000000"/>
          <w:sz w:val="22"/>
          <w:szCs w:val="22"/>
          <w:lang w:val="en"/>
        </w:rPr>
      </w:pPr>
      <w:r w:rsidRPr="00D7677E">
        <w:rPr>
          <w:rFonts w:ascii="Arial" w:hAnsi="Arial" w:cs="Arial"/>
          <w:color w:val="000000"/>
          <w:sz w:val="22"/>
          <w:szCs w:val="22"/>
          <w:lang w:val="en"/>
        </w:rPr>
        <w:t>We have reviewed the purposes of our processing activities, and selected the most appropriate lawful basis (or bases) for each activity.</w:t>
      </w:r>
    </w:p>
    <w:p w:rsidR="00D7677E" w:rsidRPr="00D7677E" w:rsidRDefault="00D7677E" w:rsidP="00D7677E">
      <w:pPr>
        <w:pStyle w:val="NormalWeb"/>
        <w:spacing w:after="0"/>
        <w:rPr>
          <w:rFonts w:ascii="Arial" w:hAnsi="Arial" w:cs="Arial"/>
          <w:color w:val="000000"/>
          <w:sz w:val="22"/>
          <w:szCs w:val="22"/>
          <w:lang w:val="en"/>
        </w:rPr>
      </w:pPr>
    </w:p>
    <w:p w:rsidR="003B2BA5" w:rsidRDefault="003B2BA5" w:rsidP="00D7677E">
      <w:pPr>
        <w:pStyle w:val="NormalWeb"/>
        <w:spacing w:after="0"/>
        <w:rPr>
          <w:rFonts w:ascii="Arial" w:hAnsi="Arial" w:cs="Arial"/>
          <w:color w:val="000000"/>
          <w:sz w:val="22"/>
          <w:szCs w:val="22"/>
          <w:lang w:val="en"/>
        </w:rPr>
      </w:pPr>
      <w:r w:rsidRPr="00D7677E">
        <w:rPr>
          <w:rFonts w:ascii="Arial" w:hAnsi="Arial" w:cs="Arial"/>
          <w:color w:val="000000"/>
          <w:sz w:val="22"/>
          <w:szCs w:val="22"/>
          <w:lang w:val="en"/>
        </w:rPr>
        <w:t>We have checked that the processing is necessary for the relevant purpose, and are satisfied that there is no other reasonable way to achieve that purpose.</w:t>
      </w:r>
    </w:p>
    <w:p w:rsidR="00D7677E" w:rsidRPr="00D7677E" w:rsidRDefault="00D7677E" w:rsidP="00D7677E">
      <w:pPr>
        <w:pStyle w:val="NormalWeb"/>
        <w:spacing w:after="0"/>
        <w:rPr>
          <w:rFonts w:ascii="Arial" w:hAnsi="Arial" w:cs="Arial"/>
          <w:color w:val="000000"/>
          <w:sz w:val="22"/>
          <w:szCs w:val="22"/>
          <w:lang w:val="en"/>
        </w:rPr>
      </w:pPr>
    </w:p>
    <w:p w:rsidR="003B2BA5" w:rsidRDefault="003B2BA5" w:rsidP="00D7677E">
      <w:pPr>
        <w:pStyle w:val="NormalWeb"/>
        <w:spacing w:after="0"/>
        <w:rPr>
          <w:rFonts w:ascii="Arial" w:hAnsi="Arial" w:cs="Arial"/>
          <w:color w:val="000000"/>
          <w:sz w:val="22"/>
          <w:szCs w:val="22"/>
          <w:lang w:val="en"/>
        </w:rPr>
      </w:pPr>
      <w:r w:rsidRPr="00D7677E">
        <w:rPr>
          <w:rFonts w:ascii="Arial" w:hAnsi="Arial" w:cs="Arial"/>
          <w:color w:val="000000"/>
          <w:sz w:val="22"/>
          <w:szCs w:val="22"/>
          <w:lang w:val="en"/>
        </w:rPr>
        <w:t>We have documented our decision on which lawful basis applies to help us demonstrate compliance.</w:t>
      </w:r>
    </w:p>
    <w:p w:rsidR="00705AF3" w:rsidRPr="00D7677E" w:rsidRDefault="00705AF3" w:rsidP="00D7677E">
      <w:pPr>
        <w:pStyle w:val="NormalWeb"/>
        <w:spacing w:after="0"/>
        <w:rPr>
          <w:rFonts w:ascii="Arial" w:hAnsi="Arial" w:cs="Arial"/>
          <w:color w:val="000000"/>
          <w:sz w:val="22"/>
          <w:szCs w:val="22"/>
          <w:lang w:val="en"/>
        </w:rPr>
      </w:pPr>
    </w:p>
    <w:p w:rsidR="003B2BA5" w:rsidRDefault="003B2BA5" w:rsidP="00D7677E">
      <w:pPr>
        <w:pStyle w:val="NormalWeb"/>
        <w:spacing w:after="0"/>
        <w:rPr>
          <w:rFonts w:ascii="Arial" w:hAnsi="Arial" w:cs="Arial"/>
          <w:color w:val="000000"/>
          <w:sz w:val="22"/>
          <w:szCs w:val="22"/>
          <w:lang w:val="en"/>
        </w:rPr>
      </w:pPr>
      <w:r w:rsidRPr="00D7677E">
        <w:rPr>
          <w:rFonts w:ascii="Arial" w:hAnsi="Arial" w:cs="Arial"/>
          <w:color w:val="000000"/>
          <w:sz w:val="22"/>
          <w:szCs w:val="22"/>
          <w:lang w:val="en"/>
        </w:rPr>
        <w:t>We have included information about both the purposes of the processing and the lawful basis for the processing in our privacy notice.</w:t>
      </w:r>
    </w:p>
    <w:p w:rsidR="00705AF3" w:rsidRPr="00D7677E" w:rsidRDefault="00705AF3" w:rsidP="00D7677E">
      <w:pPr>
        <w:pStyle w:val="NormalWeb"/>
        <w:spacing w:after="0"/>
        <w:rPr>
          <w:rFonts w:ascii="Arial" w:hAnsi="Arial" w:cs="Arial"/>
          <w:color w:val="000000"/>
          <w:sz w:val="22"/>
          <w:szCs w:val="22"/>
          <w:lang w:val="en"/>
        </w:rPr>
      </w:pPr>
    </w:p>
    <w:p w:rsidR="003B2BA5" w:rsidRDefault="003B2BA5" w:rsidP="00D7677E">
      <w:pPr>
        <w:pStyle w:val="NormalWeb"/>
        <w:spacing w:after="0"/>
        <w:rPr>
          <w:rFonts w:ascii="Arial" w:hAnsi="Arial" w:cs="Arial"/>
          <w:color w:val="000000"/>
          <w:sz w:val="22"/>
          <w:szCs w:val="22"/>
          <w:lang w:val="en"/>
        </w:rPr>
      </w:pPr>
      <w:r w:rsidRPr="00D7677E">
        <w:rPr>
          <w:rFonts w:ascii="Arial" w:hAnsi="Arial" w:cs="Arial"/>
          <w:color w:val="000000"/>
          <w:sz w:val="22"/>
          <w:szCs w:val="22"/>
          <w:lang w:val="en"/>
        </w:rPr>
        <w:t>Where we process special category data, we have also identified a condition for processing special category data, and have documented this.</w:t>
      </w:r>
    </w:p>
    <w:p w:rsidR="00705AF3" w:rsidRPr="00D7677E" w:rsidRDefault="00705AF3" w:rsidP="00D7677E">
      <w:pPr>
        <w:pStyle w:val="NormalWeb"/>
        <w:spacing w:after="0"/>
        <w:rPr>
          <w:rFonts w:ascii="Arial" w:hAnsi="Arial" w:cs="Arial"/>
          <w:color w:val="000000"/>
          <w:sz w:val="22"/>
          <w:szCs w:val="22"/>
          <w:lang w:val="en"/>
        </w:rPr>
      </w:pPr>
    </w:p>
    <w:p w:rsidR="00D353F9" w:rsidRDefault="00D353F9" w:rsidP="00D7677E">
      <w:pPr>
        <w:shd w:val="clear" w:color="auto" w:fill="FFFFFF"/>
        <w:ind w:right="4"/>
        <w:rPr>
          <w:rFonts w:ascii="Arial" w:hAnsi="Arial" w:cs="Arial"/>
          <w:b/>
          <w:color w:val="000000" w:themeColor="text1"/>
          <w:lang w:val="en" w:eastAsia="en-GB"/>
        </w:rPr>
      </w:pPr>
      <w:r w:rsidRPr="00705AF3">
        <w:rPr>
          <w:rFonts w:ascii="Arial" w:hAnsi="Arial" w:cs="Arial"/>
          <w:b/>
          <w:color w:val="000000" w:themeColor="text1"/>
          <w:lang w:val="en" w:eastAsia="en-GB"/>
        </w:rPr>
        <w:t>Disclosure</w:t>
      </w:r>
    </w:p>
    <w:p w:rsidR="00705AF3" w:rsidRPr="00705AF3" w:rsidRDefault="00705AF3" w:rsidP="00D7677E">
      <w:pPr>
        <w:shd w:val="clear" w:color="auto" w:fill="FFFFFF"/>
        <w:ind w:right="4"/>
        <w:rPr>
          <w:rFonts w:ascii="Arial" w:hAnsi="Arial" w:cs="Arial"/>
          <w:b/>
          <w:color w:val="000000" w:themeColor="text1"/>
          <w:lang w:val="en" w:eastAsia="en-GB"/>
        </w:rPr>
      </w:pPr>
    </w:p>
    <w:p w:rsidR="00705AF3" w:rsidRDefault="00E52DE5" w:rsidP="00921D05">
      <w:pPr>
        <w:shd w:val="clear" w:color="auto" w:fill="FFFFFF"/>
        <w:ind w:right="4"/>
        <w:rPr>
          <w:rFonts w:ascii="Arial" w:hAnsi="Arial" w:cs="Arial"/>
          <w:color w:val="000000" w:themeColor="text1"/>
          <w:lang w:val="en" w:eastAsia="en-GB"/>
        </w:rPr>
      </w:pPr>
      <w:r>
        <w:rPr>
          <w:rFonts w:ascii="Arial" w:hAnsi="Arial" w:cs="Arial"/>
          <w:color w:val="000000" w:themeColor="text1"/>
          <w:lang w:val="en" w:eastAsia="en-GB"/>
        </w:rPr>
        <w:t xml:space="preserve">We won’t </w:t>
      </w:r>
      <w:r w:rsidR="00921D05">
        <w:rPr>
          <w:rFonts w:ascii="Arial" w:hAnsi="Arial" w:cs="Arial"/>
          <w:color w:val="000000" w:themeColor="text1"/>
          <w:lang w:val="en" w:eastAsia="en-GB"/>
        </w:rPr>
        <w:t xml:space="preserve">automatically </w:t>
      </w:r>
      <w:r>
        <w:rPr>
          <w:rFonts w:ascii="Arial" w:hAnsi="Arial" w:cs="Arial"/>
          <w:color w:val="000000" w:themeColor="text1"/>
          <w:lang w:val="en" w:eastAsia="en-GB"/>
        </w:rPr>
        <w:t xml:space="preserve">share your personal data with </w:t>
      </w:r>
      <w:r w:rsidR="00921D05">
        <w:rPr>
          <w:rFonts w:ascii="Arial" w:hAnsi="Arial" w:cs="Arial"/>
          <w:color w:val="000000" w:themeColor="text1"/>
          <w:lang w:val="en" w:eastAsia="en-GB"/>
        </w:rPr>
        <w:t xml:space="preserve">third parties.  If there is a requirement to do so, we will contact you separately and confirm consent at the time. </w:t>
      </w:r>
    </w:p>
    <w:p w:rsidR="00921D05" w:rsidRDefault="00921D05" w:rsidP="00921D05">
      <w:pPr>
        <w:shd w:val="clear" w:color="auto" w:fill="FFFFFF"/>
        <w:ind w:right="4"/>
        <w:rPr>
          <w:rFonts w:ascii="Arial" w:hAnsi="Arial" w:cs="Arial"/>
          <w:color w:val="000000" w:themeColor="text1"/>
          <w:lang w:val="en" w:eastAsia="en-GB"/>
        </w:rPr>
      </w:pPr>
    </w:p>
    <w:p w:rsidR="00A4272E" w:rsidRDefault="00705AF3" w:rsidP="00D7677E">
      <w:pPr>
        <w:autoSpaceDE w:val="0"/>
        <w:autoSpaceDN w:val="0"/>
        <w:adjustRightInd w:val="0"/>
        <w:rPr>
          <w:rFonts w:ascii="Arial" w:hAnsi="Arial" w:cs="Arial"/>
          <w:b/>
          <w:bCs/>
          <w:color w:val="000000" w:themeColor="text1"/>
        </w:rPr>
      </w:pPr>
      <w:r>
        <w:rPr>
          <w:rFonts w:ascii="Arial" w:hAnsi="Arial" w:cs="Arial"/>
          <w:b/>
          <w:bCs/>
          <w:color w:val="000000" w:themeColor="text1"/>
        </w:rPr>
        <w:t xml:space="preserve">How long do we keep </w:t>
      </w:r>
      <w:r w:rsidR="00A4272E" w:rsidRPr="00705AF3">
        <w:rPr>
          <w:rFonts w:ascii="Arial" w:hAnsi="Arial" w:cs="Arial"/>
          <w:b/>
          <w:bCs/>
          <w:color w:val="000000" w:themeColor="text1"/>
        </w:rPr>
        <w:t xml:space="preserve">personal data? </w:t>
      </w:r>
    </w:p>
    <w:p w:rsidR="00705AF3" w:rsidRPr="00705AF3" w:rsidRDefault="00705AF3" w:rsidP="00D7677E">
      <w:pPr>
        <w:autoSpaceDE w:val="0"/>
        <w:autoSpaceDN w:val="0"/>
        <w:adjustRightInd w:val="0"/>
        <w:rPr>
          <w:rFonts w:ascii="Arial" w:hAnsi="Arial" w:cs="Arial"/>
          <w:color w:val="000000" w:themeColor="text1"/>
        </w:rPr>
      </w:pPr>
    </w:p>
    <w:p w:rsidR="00705AF3" w:rsidRDefault="00705AF3" w:rsidP="00D7677E">
      <w:pPr>
        <w:shd w:val="clear" w:color="auto" w:fill="FFFFFF"/>
        <w:ind w:right="4"/>
        <w:rPr>
          <w:rFonts w:ascii="Arial" w:hAnsi="Arial" w:cs="Arial"/>
          <w:color w:val="000000" w:themeColor="text1"/>
        </w:rPr>
      </w:pPr>
      <w:r>
        <w:rPr>
          <w:rFonts w:ascii="Arial" w:hAnsi="Arial" w:cs="Arial"/>
          <w:color w:val="000000" w:themeColor="text1"/>
        </w:rPr>
        <w:t xml:space="preserve">We keep </w:t>
      </w:r>
      <w:r w:rsidR="00A4272E" w:rsidRPr="00705AF3">
        <w:rPr>
          <w:rFonts w:ascii="Arial" w:hAnsi="Arial" w:cs="Arial"/>
          <w:color w:val="000000" w:themeColor="text1"/>
        </w:rPr>
        <w:t>personal data for no longer than reasonably necessary</w:t>
      </w:r>
      <w:r w:rsidR="00EB1785">
        <w:rPr>
          <w:rFonts w:ascii="Arial" w:hAnsi="Arial" w:cs="Arial"/>
          <w:color w:val="000000" w:themeColor="text1"/>
        </w:rPr>
        <w:t xml:space="preserve">.  </w:t>
      </w:r>
      <w:r w:rsidR="004D700A">
        <w:rPr>
          <w:rFonts w:ascii="Arial" w:hAnsi="Arial" w:cs="Arial"/>
          <w:color w:val="000000" w:themeColor="text1"/>
        </w:rPr>
        <w:t xml:space="preserve">Historic projects are kept for a maximum period of 12 years, after which they are securely destroyed by a certified secure data destruction company.  Data subject details are removed from projects immediately when we are informed that they have left the employment of the project client. </w:t>
      </w:r>
    </w:p>
    <w:p w:rsidR="00921D05" w:rsidRDefault="00921D05" w:rsidP="00D7677E">
      <w:pPr>
        <w:shd w:val="clear" w:color="auto" w:fill="FFFFFF"/>
        <w:ind w:right="4"/>
        <w:rPr>
          <w:rFonts w:ascii="Arial" w:hAnsi="Arial" w:cs="Arial"/>
          <w:color w:val="000000" w:themeColor="text1"/>
        </w:rPr>
      </w:pPr>
    </w:p>
    <w:p w:rsidR="00921D05" w:rsidRPr="00921D05" w:rsidRDefault="00921D05" w:rsidP="00D7677E">
      <w:pPr>
        <w:shd w:val="clear" w:color="auto" w:fill="FFFFFF"/>
        <w:ind w:right="4"/>
        <w:rPr>
          <w:rFonts w:ascii="Arial" w:hAnsi="Arial" w:cs="Arial"/>
          <w:b/>
          <w:color w:val="000000" w:themeColor="text1"/>
        </w:rPr>
      </w:pPr>
      <w:r w:rsidRPr="00921D05">
        <w:rPr>
          <w:rFonts w:ascii="Arial" w:hAnsi="Arial" w:cs="Arial"/>
          <w:b/>
          <w:color w:val="000000" w:themeColor="text1"/>
        </w:rPr>
        <w:t>How is it stored?</w:t>
      </w:r>
    </w:p>
    <w:p w:rsidR="00921D05" w:rsidRDefault="00921D05" w:rsidP="00D7677E">
      <w:pPr>
        <w:shd w:val="clear" w:color="auto" w:fill="FFFFFF"/>
        <w:ind w:right="4"/>
        <w:rPr>
          <w:rFonts w:ascii="Arial" w:hAnsi="Arial" w:cs="Arial"/>
          <w:color w:val="000000" w:themeColor="text1"/>
        </w:rPr>
      </w:pPr>
    </w:p>
    <w:p w:rsidR="00921D05" w:rsidRDefault="00921D05" w:rsidP="00D7677E">
      <w:pPr>
        <w:shd w:val="clear" w:color="auto" w:fill="FFFFFF"/>
        <w:ind w:right="4"/>
        <w:rPr>
          <w:rFonts w:ascii="Arial" w:hAnsi="Arial" w:cs="Arial"/>
          <w:color w:val="000000" w:themeColor="text1"/>
        </w:rPr>
      </w:pPr>
      <w:r>
        <w:rPr>
          <w:rFonts w:ascii="Arial" w:hAnsi="Arial" w:cs="Arial"/>
          <w:color w:val="000000" w:themeColor="text1"/>
        </w:rPr>
        <w:t xml:space="preserve">We store your </w:t>
      </w:r>
      <w:r w:rsidR="00334EF8">
        <w:rPr>
          <w:rFonts w:ascii="Arial" w:hAnsi="Arial" w:cs="Arial"/>
          <w:color w:val="000000" w:themeColor="text1"/>
        </w:rPr>
        <w:t>data securely on our server as project correspondence and on our project management system.  Data is password protected and</w:t>
      </w:r>
      <w:r w:rsidR="00FB4456">
        <w:rPr>
          <w:rFonts w:ascii="Arial" w:hAnsi="Arial" w:cs="Arial"/>
          <w:color w:val="000000" w:themeColor="text1"/>
        </w:rPr>
        <w:t xml:space="preserve"> access is</w:t>
      </w:r>
      <w:r w:rsidR="00334EF8">
        <w:rPr>
          <w:rFonts w:ascii="Arial" w:hAnsi="Arial" w:cs="Arial"/>
          <w:color w:val="000000" w:themeColor="text1"/>
        </w:rPr>
        <w:t xml:space="preserve"> limited </w:t>
      </w:r>
      <w:r w:rsidR="00FB4456">
        <w:rPr>
          <w:rFonts w:ascii="Arial" w:hAnsi="Arial" w:cs="Arial"/>
          <w:color w:val="000000" w:themeColor="text1"/>
        </w:rPr>
        <w:t>to our employees in the office or over a secure VPN.</w:t>
      </w:r>
    </w:p>
    <w:p w:rsidR="00EB1785" w:rsidRPr="00705AF3" w:rsidRDefault="00EB1785" w:rsidP="00D7677E">
      <w:pPr>
        <w:shd w:val="clear" w:color="auto" w:fill="FFFFFF"/>
        <w:ind w:right="4"/>
        <w:rPr>
          <w:rFonts w:ascii="Arial" w:hAnsi="Arial" w:cs="Arial"/>
          <w:color w:val="000000" w:themeColor="text1"/>
        </w:rPr>
      </w:pPr>
    </w:p>
    <w:p w:rsidR="007C7C05" w:rsidRPr="00705AF3" w:rsidRDefault="007C7C05" w:rsidP="00D7677E">
      <w:pPr>
        <w:autoSpaceDE w:val="0"/>
        <w:autoSpaceDN w:val="0"/>
        <w:adjustRightInd w:val="0"/>
        <w:rPr>
          <w:rFonts w:ascii="Arial" w:hAnsi="Arial" w:cs="Arial"/>
          <w:color w:val="000000" w:themeColor="text1"/>
        </w:rPr>
      </w:pPr>
      <w:r w:rsidRPr="00705AF3">
        <w:rPr>
          <w:rFonts w:ascii="Arial" w:hAnsi="Arial" w:cs="Arial"/>
          <w:b/>
          <w:bCs/>
          <w:color w:val="000000" w:themeColor="text1"/>
        </w:rPr>
        <w:t xml:space="preserve">Your rights and your personal data </w:t>
      </w:r>
    </w:p>
    <w:p w:rsidR="00BD65B2" w:rsidRPr="00705AF3" w:rsidRDefault="00BD65B2" w:rsidP="00D7677E">
      <w:pPr>
        <w:autoSpaceDE w:val="0"/>
        <w:autoSpaceDN w:val="0"/>
        <w:adjustRightInd w:val="0"/>
        <w:rPr>
          <w:rFonts w:ascii="Arial" w:hAnsi="Arial" w:cs="Arial"/>
          <w:color w:val="000000" w:themeColor="text1"/>
        </w:rPr>
      </w:pPr>
    </w:p>
    <w:p w:rsidR="007C7C05" w:rsidRPr="00705AF3" w:rsidRDefault="00BD65B2" w:rsidP="00D7677E">
      <w:pPr>
        <w:autoSpaceDE w:val="0"/>
        <w:autoSpaceDN w:val="0"/>
        <w:adjustRightInd w:val="0"/>
        <w:rPr>
          <w:rFonts w:ascii="Arial" w:hAnsi="Arial" w:cs="Arial"/>
          <w:color w:val="000000" w:themeColor="text1"/>
        </w:rPr>
      </w:pPr>
      <w:r w:rsidRPr="00705AF3">
        <w:rPr>
          <w:rFonts w:ascii="Arial" w:hAnsi="Arial" w:cs="Arial"/>
          <w:color w:val="000000" w:themeColor="text1"/>
        </w:rPr>
        <w:t>Y</w:t>
      </w:r>
      <w:r w:rsidR="007C7C05" w:rsidRPr="00705AF3">
        <w:rPr>
          <w:rFonts w:ascii="Arial" w:hAnsi="Arial" w:cs="Arial"/>
          <w:color w:val="000000" w:themeColor="text1"/>
        </w:rPr>
        <w:t xml:space="preserve">ou have the following rights with respect to your personal data: - </w:t>
      </w:r>
    </w:p>
    <w:p w:rsidR="007C7C05" w:rsidRPr="0064187A" w:rsidRDefault="007C7C05" w:rsidP="0064187A">
      <w:pPr>
        <w:pStyle w:val="ListParagraph"/>
        <w:numPr>
          <w:ilvl w:val="0"/>
          <w:numId w:val="12"/>
        </w:numPr>
        <w:autoSpaceDE w:val="0"/>
        <w:autoSpaceDN w:val="0"/>
        <w:adjustRightInd w:val="0"/>
        <w:rPr>
          <w:rFonts w:ascii="Arial" w:hAnsi="Arial" w:cs="Arial"/>
          <w:color w:val="000000" w:themeColor="text1"/>
        </w:rPr>
      </w:pPr>
      <w:r w:rsidRPr="0064187A">
        <w:rPr>
          <w:rFonts w:ascii="Arial" w:hAnsi="Arial" w:cs="Arial"/>
          <w:color w:val="000000" w:themeColor="text1"/>
        </w:rPr>
        <w:t xml:space="preserve">The right to request a copy of your personal data which </w:t>
      </w:r>
      <w:r w:rsidR="0064187A" w:rsidRPr="0064187A">
        <w:rPr>
          <w:rFonts w:ascii="Arial" w:hAnsi="Arial" w:cs="Arial"/>
          <w:color w:val="000000" w:themeColor="text1"/>
        </w:rPr>
        <w:t xml:space="preserve">James Blake Associates Ltd </w:t>
      </w:r>
      <w:r w:rsidRPr="0064187A">
        <w:rPr>
          <w:rFonts w:ascii="Arial" w:hAnsi="Arial" w:cs="Arial"/>
          <w:color w:val="000000" w:themeColor="text1"/>
        </w:rPr>
        <w:t xml:space="preserve">holds about you; </w:t>
      </w:r>
    </w:p>
    <w:p w:rsidR="007C7C05" w:rsidRDefault="0064187A" w:rsidP="0064187A">
      <w:pPr>
        <w:pStyle w:val="ListParagraph"/>
        <w:numPr>
          <w:ilvl w:val="0"/>
          <w:numId w:val="12"/>
        </w:numPr>
        <w:autoSpaceDE w:val="0"/>
        <w:autoSpaceDN w:val="0"/>
        <w:adjustRightInd w:val="0"/>
        <w:rPr>
          <w:rFonts w:ascii="Arial" w:hAnsi="Arial" w:cs="Arial"/>
          <w:color w:val="000000" w:themeColor="text1"/>
        </w:rPr>
      </w:pPr>
      <w:r>
        <w:rPr>
          <w:rFonts w:ascii="Arial" w:hAnsi="Arial" w:cs="Arial"/>
          <w:color w:val="000000" w:themeColor="text1"/>
        </w:rPr>
        <w:t xml:space="preserve">The right to request that </w:t>
      </w:r>
      <w:r w:rsidRPr="00705AF3">
        <w:rPr>
          <w:rFonts w:ascii="Arial" w:hAnsi="Arial" w:cs="Arial"/>
          <w:color w:val="000000" w:themeColor="text1"/>
        </w:rPr>
        <w:t>James Blake Associates Ltd</w:t>
      </w:r>
      <w:r w:rsidR="007C7C05" w:rsidRPr="0064187A">
        <w:rPr>
          <w:rFonts w:ascii="Arial" w:hAnsi="Arial" w:cs="Arial"/>
          <w:color w:val="000000" w:themeColor="text1"/>
        </w:rPr>
        <w:t xml:space="preserve"> corrects any personal data if it is found to be inaccurate or out of date; </w:t>
      </w:r>
    </w:p>
    <w:p w:rsidR="007C7C05" w:rsidRPr="0064187A" w:rsidRDefault="007C7C05" w:rsidP="0064187A">
      <w:pPr>
        <w:pStyle w:val="ListParagraph"/>
        <w:numPr>
          <w:ilvl w:val="0"/>
          <w:numId w:val="12"/>
        </w:numPr>
        <w:autoSpaceDE w:val="0"/>
        <w:autoSpaceDN w:val="0"/>
        <w:adjustRightInd w:val="0"/>
        <w:rPr>
          <w:rFonts w:ascii="Arial" w:hAnsi="Arial" w:cs="Arial"/>
          <w:color w:val="000000" w:themeColor="text1"/>
        </w:rPr>
      </w:pPr>
      <w:r w:rsidRPr="0064187A">
        <w:rPr>
          <w:rFonts w:ascii="Arial" w:hAnsi="Arial" w:cs="Arial"/>
          <w:color w:val="000000" w:themeColor="text1"/>
        </w:rPr>
        <w:t>The right to request your personal data is erased where it is no longer necessary for</w:t>
      </w:r>
      <w:r w:rsidR="0064187A" w:rsidRPr="0064187A">
        <w:rPr>
          <w:rFonts w:ascii="Arial" w:hAnsi="Arial" w:cs="Arial"/>
          <w:color w:val="000000" w:themeColor="text1"/>
        </w:rPr>
        <w:t xml:space="preserve"> </w:t>
      </w:r>
      <w:r w:rsidR="0064187A" w:rsidRPr="00705AF3">
        <w:rPr>
          <w:rFonts w:ascii="Arial" w:hAnsi="Arial" w:cs="Arial"/>
          <w:color w:val="000000" w:themeColor="text1"/>
        </w:rPr>
        <w:t>James Blake Associates Ltd</w:t>
      </w:r>
      <w:r w:rsidRPr="0064187A">
        <w:rPr>
          <w:rFonts w:ascii="Arial" w:hAnsi="Arial" w:cs="Arial"/>
          <w:color w:val="000000" w:themeColor="text1"/>
        </w:rPr>
        <w:t xml:space="preserve"> to retain such data; </w:t>
      </w:r>
    </w:p>
    <w:p w:rsidR="0064187A" w:rsidRDefault="007C7C05" w:rsidP="009B6AE5">
      <w:pPr>
        <w:pStyle w:val="ListParagraph"/>
        <w:numPr>
          <w:ilvl w:val="0"/>
          <w:numId w:val="12"/>
        </w:numPr>
        <w:autoSpaceDE w:val="0"/>
        <w:autoSpaceDN w:val="0"/>
        <w:adjustRightInd w:val="0"/>
        <w:rPr>
          <w:rFonts w:ascii="Arial" w:hAnsi="Arial" w:cs="Arial"/>
          <w:color w:val="000000" w:themeColor="text1"/>
        </w:rPr>
      </w:pPr>
      <w:r w:rsidRPr="0064187A">
        <w:rPr>
          <w:rFonts w:ascii="Arial" w:hAnsi="Arial" w:cs="Arial"/>
          <w:color w:val="000000" w:themeColor="text1"/>
        </w:rPr>
        <w:t>The right to withdraw your consent to the processing at any time</w:t>
      </w:r>
      <w:r w:rsidR="0064187A">
        <w:rPr>
          <w:rFonts w:ascii="Arial" w:hAnsi="Arial" w:cs="Arial"/>
          <w:color w:val="000000" w:themeColor="text1"/>
        </w:rPr>
        <w:t>, unless the data is held under legitimate interests;</w:t>
      </w:r>
    </w:p>
    <w:p w:rsidR="00C16863" w:rsidRDefault="007C7C05" w:rsidP="009B6AE5">
      <w:pPr>
        <w:pStyle w:val="ListParagraph"/>
        <w:numPr>
          <w:ilvl w:val="0"/>
          <w:numId w:val="12"/>
        </w:numPr>
        <w:autoSpaceDE w:val="0"/>
        <w:autoSpaceDN w:val="0"/>
        <w:adjustRightInd w:val="0"/>
        <w:rPr>
          <w:rFonts w:ascii="Arial" w:hAnsi="Arial" w:cs="Arial"/>
          <w:color w:val="000000" w:themeColor="text1"/>
        </w:rPr>
      </w:pPr>
      <w:r w:rsidRPr="00C16863">
        <w:rPr>
          <w:rFonts w:ascii="Arial" w:hAnsi="Arial" w:cs="Arial"/>
          <w:color w:val="000000" w:themeColor="text1"/>
        </w:rPr>
        <w:t>The right to request that the data controller provide the data subject with his/her personal data and where possible, to transmit that data directly to another data controller, (known as the right to data portability), (where applicable)</w:t>
      </w:r>
      <w:r w:rsidR="00C16863">
        <w:rPr>
          <w:rFonts w:ascii="Arial" w:hAnsi="Arial" w:cs="Arial"/>
          <w:color w:val="000000" w:themeColor="text1"/>
        </w:rPr>
        <w:t>;</w:t>
      </w:r>
      <w:r w:rsidRPr="00C16863">
        <w:rPr>
          <w:rFonts w:ascii="Arial" w:hAnsi="Arial" w:cs="Arial"/>
          <w:color w:val="000000" w:themeColor="text1"/>
        </w:rPr>
        <w:t xml:space="preserve"> </w:t>
      </w:r>
    </w:p>
    <w:p w:rsidR="007C7C05" w:rsidRDefault="007C7C05" w:rsidP="009B6AE5">
      <w:pPr>
        <w:pStyle w:val="ListParagraph"/>
        <w:numPr>
          <w:ilvl w:val="0"/>
          <w:numId w:val="12"/>
        </w:numPr>
        <w:autoSpaceDE w:val="0"/>
        <w:autoSpaceDN w:val="0"/>
        <w:adjustRightInd w:val="0"/>
        <w:rPr>
          <w:rFonts w:ascii="Arial" w:hAnsi="Arial" w:cs="Arial"/>
          <w:color w:val="000000" w:themeColor="text1"/>
        </w:rPr>
      </w:pPr>
      <w:r w:rsidRPr="00C16863">
        <w:rPr>
          <w:rFonts w:ascii="Arial" w:hAnsi="Arial" w:cs="Arial"/>
          <w:color w:val="000000" w:themeColor="text1"/>
        </w:rPr>
        <w:t xml:space="preserve">The right, where there is a dispute in relation to the accuracy or processing of your personal data, to request a restriction is placed on further processing; </w:t>
      </w:r>
    </w:p>
    <w:p w:rsidR="00C16863" w:rsidRDefault="007C7C05" w:rsidP="009B6AE5">
      <w:pPr>
        <w:pStyle w:val="ListParagraph"/>
        <w:numPr>
          <w:ilvl w:val="0"/>
          <w:numId w:val="12"/>
        </w:numPr>
        <w:autoSpaceDE w:val="0"/>
        <w:autoSpaceDN w:val="0"/>
        <w:adjustRightInd w:val="0"/>
        <w:rPr>
          <w:rFonts w:ascii="Arial" w:hAnsi="Arial" w:cs="Arial"/>
          <w:color w:val="000000" w:themeColor="text1"/>
        </w:rPr>
      </w:pPr>
      <w:r w:rsidRPr="00C16863">
        <w:rPr>
          <w:rFonts w:ascii="Arial" w:hAnsi="Arial" w:cs="Arial"/>
          <w:color w:val="000000" w:themeColor="text1"/>
        </w:rPr>
        <w:t>The right to object to the processing of personal data, (where applicable)</w:t>
      </w:r>
      <w:r w:rsidR="00C16863">
        <w:rPr>
          <w:rFonts w:ascii="Arial" w:hAnsi="Arial" w:cs="Arial"/>
          <w:color w:val="000000" w:themeColor="text1"/>
        </w:rPr>
        <w:t>;</w:t>
      </w:r>
      <w:r w:rsidRPr="00C16863">
        <w:rPr>
          <w:rFonts w:ascii="Arial" w:hAnsi="Arial" w:cs="Arial"/>
          <w:color w:val="000000" w:themeColor="text1"/>
        </w:rPr>
        <w:t xml:space="preserve"> </w:t>
      </w:r>
    </w:p>
    <w:p w:rsidR="007C7C05" w:rsidRPr="00C16863" w:rsidRDefault="007C7C05" w:rsidP="009B6AE5">
      <w:pPr>
        <w:pStyle w:val="ListParagraph"/>
        <w:numPr>
          <w:ilvl w:val="0"/>
          <w:numId w:val="12"/>
        </w:numPr>
        <w:autoSpaceDE w:val="0"/>
        <w:autoSpaceDN w:val="0"/>
        <w:adjustRightInd w:val="0"/>
        <w:rPr>
          <w:rFonts w:ascii="Arial" w:hAnsi="Arial" w:cs="Arial"/>
          <w:color w:val="000000" w:themeColor="text1"/>
        </w:rPr>
      </w:pPr>
      <w:r w:rsidRPr="00C16863">
        <w:rPr>
          <w:rFonts w:ascii="Arial" w:hAnsi="Arial" w:cs="Arial"/>
          <w:color w:val="000000" w:themeColor="text1"/>
        </w:rPr>
        <w:t xml:space="preserve">The right to lodge a complaint with the Information Commissioners Office. </w:t>
      </w:r>
    </w:p>
    <w:p w:rsidR="007C7C05" w:rsidRPr="00705AF3" w:rsidRDefault="007C7C05" w:rsidP="00D7677E">
      <w:pPr>
        <w:autoSpaceDE w:val="0"/>
        <w:autoSpaceDN w:val="0"/>
        <w:adjustRightInd w:val="0"/>
        <w:rPr>
          <w:rFonts w:ascii="Arial" w:hAnsi="Arial" w:cs="Arial"/>
          <w:color w:val="000000" w:themeColor="text1"/>
        </w:rPr>
      </w:pPr>
    </w:p>
    <w:p w:rsidR="007C7C05" w:rsidRDefault="007C7C05" w:rsidP="00D7677E">
      <w:pPr>
        <w:autoSpaceDE w:val="0"/>
        <w:autoSpaceDN w:val="0"/>
        <w:adjustRightInd w:val="0"/>
        <w:rPr>
          <w:rFonts w:ascii="Arial" w:hAnsi="Arial" w:cs="Arial"/>
          <w:b/>
          <w:bCs/>
          <w:color w:val="000000" w:themeColor="text1"/>
        </w:rPr>
      </w:pPr>
      <w:r w:rsidRPr="00705AF3">
        <w:rPr>
          <w:rFonts w:ascii="Arial" w:hAnsi="Arial" w:cs="Arial"/>
          <w:b/>
          <w:bCs/>
          <w:color w:val="000000" w:themeColor="text1"/>
        </w:rPr>
        <w:t xml:space="preserve">Further processing </w:t>
      </w:r>
    </w:p>
    <w:p w:rsidR="00C16863" w:rsidRPr="00705AF3" w:rsidRDefault="00C16863" w:rsidP="00D7677E">
      <w:pPr>
        <w:autoSpaceDE w:val="0"/>
        <w:autoSpaceDN w:val="0"/>
        <w:adjustRightInd w:val="0"/>
        <w:rPr>
          <w:rFonts w:ascii="Arial" w:hAnsi="Arial" w:cs="Arial"/>
          <w:color w:val="000000" w:themeColor="text1"/>
        </w:rPr>
      </w:pPr>
    </w:p>
    <w:p w:rsidR="00C16863" w:rsidRDefault="007C7C05" w:rsidP="00D7677E">
      <w:pPr>
        <w:autoSpaceDE w:val="0"/>
        <w:autoSpaceDN w:val="0"/>
        <w:adjustRightInd w:val="0"/>
        <w:rPr>
          <w:rFonts w:ascii="Arial" w:hAnsi="Arial" w:cs="Arial"/>
          <w:color w:val="000000" w:themeColor="text1"/>
        </w:rPr>
      </w:pPr>
      <w:r w:rsidRPr="00705AF3">
        <w:rPr>
          <w:rFonts w:ascii="Arial" w:hAnsi="Arial" w:cs="Arial"/>
          <w:color w:val="000000" w:themeColor="text1"/>
        </w:rPr>
        <w:t xml:space="preserve">If we wish to use your personal data for a new purpose, not covered by this Data Protection Notice, then we will provide you with a new notice explaining this new use prior to commencing the processing and setting out the relevant purposes and processing conditions. </w:t>
      </w:r>
    </w:p>
    <w:p w:rsidR="00C16863" w:rsidRDefault="00C16863" w:rsidP="00D7677E">
      <w:pPr>
        <w:autoSpaceDE w:val="0"/>
        <w:autoSpaceDN w:val="0"/>
        <w:adjustRightInd w:val="0"/>
        <w:rPr>
          <w:rFonts w:ascii="Arial" w:hAnsi="Arial" w:cs="Arial"/>
          <w:color w:val="000000" w:themeColor="text1"/>
        </w:rPr>
      </w:pPr>
    </w:p>
    <w:p w:rsidR="007C7C05" w:rsidRPr="00705AF3" w:rsidRDefault="007C7C05" w:rsidP="00D7677E">
      <w:pPr>
        <w:autoSpaceDE w:val="0"/>
        <w:autoSpaceDN w:val="0"/>
        <w:adjustRightInd w:val="0"/>
        <w:rPr>
          <w:rFonts w:ascii="Arial" w:hAnsi="Arial" w:cs="Arial"/>
          <w:color w:val="000000" w:themeColor="text1"/>
        </w:rPr>
      </w:pPr>
      <w:r w:rsidRPr="00705AF3">
        <w:rPr>
          <w:rFonts w:ascii="Arial" w:hAnsi="Arial" w:cs="Arial"/>
          <w:color w:val="000000" w:themeColor="text1"/>
        </w:rPr>
        <w:t xml:space="preserve">Where and whenever necessary, we will seek your prior consent to the new processing. </w:t>
      </w:r>
    </w:p>
    <w:p w:rsidR="00BD65B2" w:rsidRPr="00705AF3" w:rsidRDefault="00BD65B2" w:rsidP="00D7677E">
      <w:pPr>
        <w:autoSpaceDE w:val="0"/>
        <w:autoSpaceDN w:val="0"/>
        <w:adjustRightInd w:val="0"/>
        <w:rPr>
          <w:rFonts w:ascii="Arial" w:hAnsi="Arial" w:cs="Arial"/>
          <w:color w:val="000000" w:themeColor="text1"/>
        </w:rPr>
      </w:pPr>
    </w:p>
    <w:p w:rsidR="00BD65B2" w:rsidRDefault="00BD65B2" w:rsidP="00D7677E">
      <w:pPr>
        <w:shd w:val="clear" w:color="auto" w:fill="FFFFFF"/>
        <w:ind w:right="4"/>
        <w:rPr>
          <w:rFonts w:ascii="Arial" w:hAnsi="Arial" w:cs="Arial"/>
          <w:b/>
          <w:color w:val="000000" w:themeColor="text1"/>
          <w:lang w:val="en" w:eastAsia="en-GB"/>
        </w:rPr>
      </w:pPr>
      <w:r w:rsidRPr="00C16863">
        <w:rPr>
          <w:rFonts w:ascii="Arial" w:hAnsi="Arial" w:cs="Arial"/>
          <w:b/>
          <w:color w:val="000000" w:themeColor="text1"/>
          <w:lang w:val="en" w:eastAsia="en-GB"/>
        </w:rPr>
        <w:t>Consent:</w:t>
      </w:r>
    </w:p>
    <w:p w:rsidR="00C16863" w:rsidRPr="00705AF3" w:rsidRDefault="00C16863" w:rsidP="00D7677E">
      <w:pPr>
        <w:shd w:val="clear" w:color="auto" w:fill="FFFFFF"/>
        <w:ind w:right="4"/>
        <w:rPr>
          <w:rFonts w:ascii="Arial" w:hAnsi="Arial" w:cs="Arial"/>
          <w:color w:val="000000" w:themeColor="text1"/>
          <w:lang w:val="en" w:eastAsia="en-GB"/>
        </w:rPr>
      </w:pPr>
    </w:p>
    <w:p w:rsidR="00BD65B2" w:rsidRDefault="00BD65B2" w:rsidP="00D7677E">
      <w:pPr>
        <w:shd w:val="clear" w:color="auto" w:fill="FFFFFF"/>
        <w:ind w:right="4"/>
        <w:rPr>
          <w:rFonts w:ascii="Arial" w:hAnsi="Arial" w:cs="Arial"/>
          <w:color w:val="000000" w:themeColor="text1"/>
          <w:lang w:val="en" w:eastAsia="en-GB"/>
        </w:rPr>
      </w:pPr>
      <w:r w:rsidRPr="00705AF3">
        <w:rPr>
          <w:rFonts w:ascii="Arial" w:hAnsi="Arial" w:cs="Arial"/>
          <w:color w:val="000000" w:themeColor="text1"/>
          <w:lang w:val="en" w:eastAsia="en-GB"/>
        </w:rPr>
        <w:t>Consent is required for James Blake Associates Ltd to process both types of personal data, but it must be explicitly given. Where we are asking you for sensitive personal data we will always tell you why and how the information will be used.</w:t>
      </w:r>
    </w:p>
    <w:p w:rsidR="000A4705" w:rsidRPr="00705AF3" w:rsidRDefault="000A4705" w:rsidP="00D7677E">
      <w:pPr>
        <w:shd w:val="clear" w:color="auto" w:fill="FFFFFF"/>
        <w:ind w:right="4"/>
        <w:rPr>
          <w:rFonts w:ascii="Arial" w:hAnsi="Arial" w:cs="Arial"/>
          <w:color w:val="000000" w:themeColor="text1"/>
          <w:lang w:val="en" w:eastAsia="en-GB"/>
        </w:rPr>
      </w:pPr>
    </w:p>
    <w:p w:rsidR="00BD65B2" w:rsidRDefault="00BD65B2" w:rsidP="00D7677E">
      <w:pPr>
        <w:shd w:val="clear" w:color="auto" w:fill="FFFFFF"/>
        <w:ind w:right="4"/>
        <w:rPr>
          <w:rFonts w:ascii="Arial" w:hAnsi="Arial" w:cs="Arial"/>
          <w:color w:val="000000" w:themeColor="text1"/>
          <w:lang w:val="en" w:eastAsia="en-GB"/>
        </w:rPr>
      </w:pPr>
      <w:r w:rsidRPr="00705AF3">
        <w:rPr>
          <w:rFonts w:ascii="Arial" w:hAnsi="Arial" w:cs="Arial"/>
          <w:color w:val="000000" w:themeColor="text1"/>
          <w:lang w:val="en" w:eastAsia="en-GB"/>
        </w:rPr>
        <w:t>You may withdraw consent at any time by contacting the data controller by telephone, email or in writing.</w:t>
      </w:r>
    </w:p>
    <w:p w:rsidR="000A4705" w:rsidRDefault="000A4705" w:rsidP="00D7677E">
      <w:pPr>
        <w:shd w:val="clear" w:color="auto" w:fill="FFFFFF"/>
        <w:ind w:right="4"/>
        <w:rPr>
          <w:rFonts w:ascii="Arial" w:hAnsi="Arial" w:cs="Arial"/>
          <w:color w:val="000000" w:themeColor="text1"/>
          <w:lang w:val="en" w:eastAsia="en-GB"/>
        </w:rPr>
      </w:pPr>
    </w:p>
    <w:p w:rsidR="00C16863" w:rsidRPr="00705AF3" w:rsidRDefault="00C16863" w:rsidP="00D7677E">
      <w:pPr>
        <w:shd w:val="clear" w:color="auto" w:fill="FFFFFF"/>
        <w:ind w:right="4"/>
        <w:rPr>
          <w:rFonts w:ascii="Arial" w:hAnsi="Arial" w:cs="Arial"/>
          <w:color w:val="000000" w:themeColor="text1"/>
          <w:lang w:val="en" w:eastAsia="en-GB"/>
        </w:rPr>
      </w:pPr>
      <w:r>
        <w:rPr>
          <w:rFonts w:ascii="Arial" w:hAnsi="Arial" w:cs="Arial"/>
          <w:color w:val="000000" w:themeColor="text1"/>
          <w:lang w:val="en" w:eastAsia="en-GB"/>
        </w:rPr>
        <w:t xml:space="preserve">Consent can be given in writing or by completing the </w:t>
      </w:r>
      <w:r w:rsidRPr="00B852DC">
        <w:rPr>
          <w:rFonts w:ascii="Arial" w:hAnsi="Arial" w:cs="Arial"/>
          <w:color w:val="000000" w:themeColor="text1"/>
          <w:lang w:val="en" w:eastAsia="en-GB"/>
        </w:rPr>
        <w:t>Consent Form</w:t>
      </w:r>
      <w:r w:rsidR="00B852DC" w:rsidRPr="00B852DC">
        <w:rPr>
          <w:rFonts w:ascii="Arial" w:hAnsi="Arial" w:cs="Arial"/>
          <w:color w:val="000000" w:themeColor="text1"/>
          <w:lang w:val="en" w:eastAsia="en-GB"/>
        </w:rPr>
        <w:t xml:space="preserve"> below</w:t>
      </w:r>
      <w:r w:rsidRPr="00B852DC">
        <w:rPr>
          <w:rFonts w:ascii="Arial" w:hAnsi="Arial" w:cs="Arial"/>
          <w:color w:val="000000" w:themeColor="text1"/>
          <w:lang w:val="en" w:eastAsia="en-GB"/>
        </w:rPr>
        <w:t>.</w:t>
      </w:r>
    </w:p>
    <w:p w:rsidR="00BD65B2" w:rsidRDefault="00BD65B2" w:rsidP="00D7677E">
      <w:pPr>
        <w:autoSpaceDE w:val="0"/>
        <w:autoSpaceDN w:val="0"/>
        <w:adjustRightInd w:val="0"/>
        <w:rPr>
          <w:rFonts w:ascii="Arial" w:hAnsi="Arial" w:cs="Arial"/>
          <w:color w:val="000000" w:themeColor="text1"/>
        </w:rPr>
      </w:pPr>
    </w:p>
    <w:p w:rsidR="000A4705" w:rsidRPr="00705AF3" w:rsidRDefault="000A4705" w:rsidP="00D7677E">
      <w:pPr>
        <w:autoSpaceDE w:val="0"/>
        <w:autoSpaceDN w:val="0"/>
        <w:adjustRightInd w:val="0"/>
        <w:rPr>
          <w:rFonts w:ascii="Arial" w:hAnsi="Arial" w:cs="Arial"/>
          <w:color w:val="000000" w:themeColor="text1"/>
        </w:rPr>
      </w:pPr>
    </w:p>
    <w:p w:rsidR="007C7C05" w:rsidRDefault="007C7C05" w:rsidP="00D7677E">
      <w:pPr>
        <w:autoSpaceDE w:val="0"/>
        <w:autoSpaceDN w:val="0"/>
        <w:adjustRightInd w:val="0"/>
        <w:rPr>
          <w:rFonts w:ascii="Arial" w:hAnsi="Arial" w:cs="Arial"/>
          <w:b/>
          <w:bCs/>
          <w:color w:val="000000" w:themeColor="text1"/>
        </w:rPr>
      </w:pPr>
      <w:r w:rsidRPr="00705AF3">
        <w:rPr>
          <w:rFonts w:ascii="Arial" w:hAnsi="Arial" w:cs="Arial"/>
          <w:b/>
          <w:bCs/>
          <w:color w:val="000000" w:themeColor="text1"/>
        </w:rPr>
        <w:t xml:space="preserve">Contact Details </w:t>
      </w:r>
    </w:p>
    <w:p w:rsidR="00C16863" w:rsidRPr="00705AF3" w:rsidRDefault="00C16863" w:rsidP="00D7677E">
      <w:pPr>
        <w:autoSpaceDE w:val="0"/>
        <w:autoSpaceDN w:val="0"/>
        <w:adjustRightInd w:val="0"/>
        <w:rPr>
          <w:rFonts w:ascii="Arial" w:hAnsi="Arial" w:cs="Arial"/>
          <w:color w:val="000000" w:themeColor="text1"/>
        </w:rPr>
      </w:pPr>
    </w:p>
    <w:p w:rsidR="00C16863" w:rsidRDefault="007C7C05" w:rsidP="00D7677E">
      <w:pPr>
        <w:shd w:val="clear" w:color="auto" w:fill="FFFFFF"/>
        <w:ind w:right="4"/>
        <w:rPr>
          <w:rFonts w:ascii="Arial" w:hAnsi="Arial" w:cs="Arial"/>
          <w:color w:val="000000" w:themeColor="text1"/>
        </w:rPr>
      </w:pPr>
      <w:r w:rsidRPr="00705AF3">
        <w:rPr>
          <w:rFonts w:ascii="Arial" w:hAnsi="Arial" w:cs="Arial"/>
          <w:color w:val="000000" w:themeColor="text1"/>
        </w:rPr>
        <w:t xml:space="preserve">To exercise all relevant rights, queries of complaints please in </w:t>
      </w:r>
      <w:r w:rsidR="00C16863">
        <w:rPr>
          <w:rFonts w:ascii="Arial" w:hAnsi="Arial" w:cs="Arial"/>
          <w:color w:val="000000" w:themeColor="text1"/>
        </w:rPr>
        <w:t xml:space="preserve">the first instance contact the Data Controller – Head of Operations Admin, currently: </w:t>
      </w:r>
    </w:p>
    <w:p w:rsidR="00C16863" w:rsidRDefault="00C16863" w:rsidP="00D7677E">
      <w:pPr>
        <w:shd w:val="clear" w:color="auto" w:fill="FFFFFF"/>
        <w:ind w:right="4"/>
        <w:rPr>
          <w:rFonts w:ascii="Arial" w:hAnsi="Arial" w:cs="Arial"/>
          <w:color w:val="000000" w:themeColor="text1"/>
        </w:rPr>
      </w:pP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Jenny Beck</w:t>
      </w: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Tel: 01787 248216</w:t>
      </w: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 xml:space="preserve">Email: </w:t>
      </w:r>
      <w:hyperlink r:id="rId8" w:history="1">
        <w:r w:rsidRPr="00427FF9">
          <w:rPr>
            <w:rStyle w:val="Hyperlink"/>
            <w:rFonts w:ascii="Arial" w:hAnsi="Arial" w:cs="Arial"/>
          </w:rPr>
          <w:t>jennybeck@jba-landmarc.com</w:t>
        </w:r>
      </w:hyperlink>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In writing:</w:t>
      </w: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James Blake Associates Ltd</w:t>
      </w: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The Black Barn</w:t>
      </w: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Hall Road</w:t>
      </w: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Lavenham</w:t>
      </w:r>
    </w:p>
    <w:p w:rsidR="00C16863" w:rsidRDefault="00C16863" w:rsidP="00D7677E">
      <w:pPr>
        <w:shd w:val="clear" w:color="auto" w:fill="FFFFFF"/>
        <w:ind w:right="4"/>
        <w:rPr>
          <w:rFonts w:ascii="Arial" w:hAnsi="Arial" w:cs="Arial"/>
          <w:color w:val="000000" w:themeColor="text1"/>
        </w:rPr>
      </w:pPr>
      <w:r>
        <w:rPr>
          <w:rFonts w:ascii="Arial" w:hAnsi="Arial" w:cs="Arial"/>
          <w:color w:val="000000" w:themeColor="text1"/>
        </w:rPr>
        <w:t>Suffolk</w:t>
      </w:r>
    </w:p>
    <w:p w:rsidR="00C16863" w:rsidRPr="00705AF3" w:rsidRDefault="00C16863" w:rsidP="00D7677E">
      <w:pPr>
        <w:shd w:val="clear" w:color="auto" w:fill="FFFFFF"/>
        <w:ind w:right="4"/>
        <w:rPr>
          <w:rFonts w:ascii="Arial" w:hAnsi="Arial" w:cs="Arial"/>
          <w:color w:val="000000" w:themeColor="text1"/>
        </w:rPr>
      </w:pPr>
      <w:r>
        <w:rPr>
          <w:rFonts w:ascii="Arial" w:hAnsi="Arial" w:cs="Arial"/>
          <w:color w:val="000000" w:themeColor="text1"/>
        </w:rPr>
        <w:t>CO10 9QX</w:t>
      </w:r>
    </w:p>
    <w:p w:rsidR="007C7C05" w:rsidRPr="00705AF3" w:rsidRDefault="007C7C05" w:rsidP="00D7677E">
      <w:pPr>
        <w:shd w:val="clear" w:color="auto" w:fill="FFFFFF"/>
        <w:ind w:right="4"/>
        <w:rPr>
          <w:rFonts w:ascii="Arial" w:hAnsi="Arial" w:cs="Arial"/>
          <w:color w:val="000000" w:themeColor="text1"/>
          <w:lang w:val="en" w:eastAsia="en-GB"/>
        </w:rPr>
      </w:pPr>
    </w:p>
    <w:p w:rsidR="001415A0" w:rsidRDefault="001415A0" w:rsidP="00D7677E">
      <w:pPr>
        <w:shd w:val="clear" w:color="auto" w:fill="FFFFFF"/>
        <w:ind w:right="4"/>
        <w:rPr>
          <w:rFonts w:ascii="Arial" w:hAnsi="Arial" w:cs="Arial"/>
          <w:color w:val="000000" w:themeColor="text1"/>
          <w:lang w:val="en" w:eastAsia="en-GB"/>
        </w:rPr>
      </w:pPr>
      <w:r w:rsidRPr="00705AF3">
        <w:rPr>
          <w:rFonts w:ascii="Arial" w:hAnsi="Arial" w:cs="Arial"/>
          <w:color w:val="000000" w:themeColor="text1"/>
          <w:lang w:val="en" w:eastAsia="en-GB"/>
        </w:rPr>
        <w:t xml:space="preserve">Our internal procedures </w:t>
      </w:r>
      <w:r w:rsidR="00E13493" w:rsidRPr="00705AF3">
        <w:rPr>
          <w:rFonts w:ascii="Arial" w:hAnsi="Arial" w:cs="Arial"/>
          <w:color w:val="000000" w:themeColor="text1"/>
          <w:lang w:val="en" w:eastAsia="en-GB"/>
        </w:rPr>
        <w:t xml:space="preserve">and policies </w:t>
      </w:r>
      <w:r w:rsidRPr="00705AF3">
        <w:rPr>
          <w:rFonts w:ascii="Arial" w:hAnsi="Arial" w:cs="Arial"/>
          <w:color w:val="000000" w:themeColor="text1"/>
          <w:lang w:val="en" w:eastAsia="en-GB"/>
        </w:rPr>
        <w:t>are reviewed regula</w:t>
      </w:r>
      <w:r w:rsidR="00D36981" w:rsidRPr="00705AF3">
        <w:rPr>
          <w:rFonts w:ascii="Arial" w:hAnsi="Arial" w:cs="Arial"/>
          <w:color w:val="000000" w:themeColor="text1"/>
          <w:lang w:val="en" w:eastAsia="en-GB"/>
        </w:rPr>
        <w:t>rly</w:t>
      </w:r>
      <w:r w:rsidR="004D700A">
        <w:rPr>
          <w:rFonts w:ascii="Arial" w:hAnsi="Arial" w:cs="Arial"/>
          <w:color w:val="000000" w:themeColor="text1"/>
          <w:lang w:val="en" w:eastAsia="en-GB"/>
        </w:rPr>
        <w:t>.</w:t>
      </w:r>
    </w:p>
    <w:p w:rsidR="00C16863" w:rsidRPr="00705AF3" w:rsidRDefault="00C16863" w:rsidP="00D7677E">
      <w:pPr>
        <w:shd w:val="clear" w:color="auto" w:fill="FFFFFF"/>
        <w:ind w:right="4"/>
        <w:rPr>
          <w:rFonts w:ascii="Arial" w:hAnsi="Arial" w:cs="Arial"/>
          <w:color w:val="000000" w:themeColor="text1"/>
          <w:lang w:val="en" w:eastAsia="en-GB"/>
        </w:rPr>
      </w:pPr>
    </w:p>
    <w:p w:rsidR="00835564" w:rsidRDefault="00835564" w:rsidP="00D7677E">
      <w:pPr>
        <w:shd w:val="clear" w:color="auto" w:fill="FFFFFF"/>
        <w:ind w:right="4"/>
        <w:rPr>
          <w:rFonts w:ascii="Arial" w:hAnsi="Arial" w:cs="Arial"/>
          <w:color w:val="000000" w:themeColor="text1"/>
          <w:lang w:val="en" w:eastAsia="en-GB"/>
        </w:rPr>
      </w:pPr>
      <w:r w:rsidRPr="00705AF3">
        <w:rPr>
          <w:rFonts w:ascii="Arial" w:hAnsi="Arial" w:cs="Arial"/>
          <w:color w:val="000000" w:themeColor="text1"/>
          <w:lang w:val="en" w:eastAsia="en-GB"/>
        </w:rPr>
        <w:t>Responsibility for Data Processing rests with all employees of James Blake Associates Ltd, however, the Data Controller (Head of Operations Admin) has ultimate responsibility for compliance with the GDPR and responding to Subject Access Requests (SARs).</w:t>
      </w:r>
    </w:p>
    <w:p w:rsidR="00C16863" w:rsidRPr="00705AF3" w:rsidRDefault="00C16863" w:rsidP="00D7677E">
      <w:pPr>
        <w:shd w:val="clear" w:color="auto" w:fill="FFFFFF"/>
        <w:ind w:right="4"/>
        <w:rPr>
          <w:rFonts w:ascii="Arial" w:hAnsi="Arial" w:cs="Arial"/>
          <w:color w:val="000000" w:themeColor="text1"/>
          <w:lang w:val="en" w:eastAsia="en-GB"/>
        </w:rPr>
      </w:pPr>
    </w:p>
    <w:p w:rsidR="001415A0" w:rsidRPr="00705AF3" w:rsidRDefault="00FD1162" w:rsidP="00D7677E">
      <w:pPr>
        <w:shd w:val="clear" w:color="auto" w:fill="FFFFFF"/>
        <w:ind w:right="4"/>
        <w:rPr>
          <w:rFonts w:ascii="Arial" w:hAnsi="Arial" w:cs="Arial"/>
          <w:color w:val="000000" w:themeColor="text1"/>
          <w:lang w:val="en" w:eastAsia="en-GB"/>
        </w:rPr>
      </w:pPr>
      <w:r>
        <w:rPr>
          <w:rFonts w:ascii="Arial" w:hAnsi="Arial" w:cs="Arial"/>
          <w:color w:val="000000" w:themeColor="text1"/>
          <w:lang w:val="en" w:eastAsia="en-GB"/>
        </w:rPr>
        <w:t>This notice</w:t>
      </w:r>
      <w:r w:rsidR="001415A0" w:rsidRPr="00705AF3">
        <w:rPr>
          <w:rFonts w:ascii="Arial" w:hAnsi="Arial" w:cs="Arial"/>
          <w:color w:val="000000" w:themeColor="text1"/>
          <w:lang w:val="en" w:eastAsia="en-GB"/>
        </w:rPr>
        <w:t xml:space="preserve"> review date is </w:t>
      </w:r>
      <w:r w:rsidR="005F5054">
        <w:rPr>
          <w:rFonts w:ascii="Arial" w:hAnsi="Arial" w:cs="Arial"/>
          <w:color w:val="000000" w:themeColor="text1"/>
          <w:lang w:val="en" w:eastAsia="en-GB"/>
        </w:rPr>
        <w:t>21</w:t>
      </w:r>
      <w:r w:rsidR="00835564" w:rsidRPr="00705AF3">
        <w:rPr>
          <w:rFonts w:ascii="Arial" w:hAnsi="Arial" w:cs="Arial"/>
          <w:color w:val="000000" w:themeColor="text1"/>
          <w:lang w:val="en" w:eastAsia="en-GB"/>
        </w:rPr>
        <w:t xml:space="preserve"> May 2019</w:t>
      </w:r>
      <w:r w:rsidR="00B37C47" w:rsidRPr="00705AF3">
        <w:rPr>
          <w:rFonts w:ascii="Arial" w:hAnsi="Arial" w:cs="Arial"/>
          <w:color w:val="000000" w:themeColor="text1"/>
          <w:lang w:val="en" w:eastAsia="en-GB"/>
        </w:rPr>
        <w:t>.</w:t>
      </w:r>
    </w:p>
    <w:p w:rsidR="000A437C" w:rsidRDefault="000A437C">
      <w:pPr>
        <w:spacing w:after="160" w:line="259" w:lineRule="auto"/>
        <w:rPr>
          <w:rFonts w:ascii="Arial" w:hAnsi="Arial" w:cs="Arial"/>
          <w:color w:val="000000" w:themeColor="text1"/>
        </w:rPr>
      </w:pPr>
    </w:p>
    <w:p w:rsidR="000A437C" w:rsidRDefault="000A437C">
      <w:pPr>
        <w:spacing w:after="160" w:line="259" w:lineRule="auto"/>
        <w:rPr>
          <w:rFonts w:ascii="Arial" w:hAnsi="Arial" w:cs="Arial"/>
          <w:color w:val="000000" w:themeColor="text1"/>
        </w:rPr>
      </w:pPr>
    </w:p>
    <w:p w:rsidR="00E52DE5" w:rsidRDefault="00E52DE5">
      <w:pPr>
        <w:spacing w:after="160" w:line="259" w:lineRule="auto"/>
        <w:rPr>
          <w:rFonts w:ascii="Arial" w:hAnsi="Arial" w:cs="Arial"/>
          <w:color w:val="000000" w:themeColor="text1"/>
        </w:rPr>
      </w:pPr>
      <w:r>
        <w:rPr>
          <w:rFonts w:ascii="Arial" w:hAnsi="Arial" w:cs="Arial"/>
          <w:color w:val="000000" w:themeColor="text1"/>
        </w:rPr>
        <w:br w:type="page"/>
      </w:r>
    </w:p>
    <w:p w:rsidR="00B852DC" w:rsidRPr="00B93DE3" w:rsidRDefault="00B852DC" w:rsidP="00B852DC">
      <w:pPr>
        <w:pStyle w:val="Default"/>
        <w:rPr>
          <w:rFonts w:ascii="Arial" w:hAnsi="Arial" w:cs="Arial"/>
          <w:b/>
          <w:bCs/>
          <w:sz w:val="22"/>
          <w:szCs w:val="22"/>
        </w:rPr>
      </w:pPr>
      <w:r w:rsidRPr="00B93DE3">
        <w:rPr>
          <w:rFonts w:ascii="Arial" w:hAnsi="Arial" w:cs="Arial"/>
          <w:b/>
          <w:bCs/>
          <w:sz w:val="22"/>
          <w:szCs w:val="22"/>
        </w:rPr>
        <w:lastRenderedPageBreak/>
        <w:t xml:space="preserve">Consent </w:t>
      </w:r>
    </w:p>
    <w:p w:rsidR="00B852DC" w:rsidRPr="00B93DE3" w:rsidRDefault="00B852DC" w:rsidP="00B852DC">
      <w:pPr>
        <w:pStyle w:val="Default"/>
        <w:rPr>
          <w:rFonts w:ascii="Arial" w:hAnsi="Arial" w:cs="Arial"/>
          <w:b/>
          <w:bCs/>
          <w:sz w:val="22"/>
          <w:szCs w:val="22"/>
        </w:rPr>
      </w:pPr>
    </w:p>
    <w:p w:rsidR="00B852DC" w:rsidRPr="00B93DE3" w:rsidRDefault="00B852DC" w:rsidP="00B852DC">
      <w:pPr>
        <w:shd w:val="clear" w:color="auto" w:fill="FFFFFF"/>
        <w:ind w:right="4"/>
        <w:rPr>
          <w:rFonts w:ascii="Arial" w:hAnsi="Arial" w:cs="Arial"/>
        </w:rPr>
      </w:pPr>
      <w:r w:rsidRPr="00B93DE3">
        <w:rPr>
          <w:rFonts w:ascii="Arial" w:hAnsi="Arial" w:cs="Arial"/>
        </w:rPr>
        <w:t>At James Blake Associates Ltd we take your privacy seriously and will only use your personal information to administer your account and to provide the products and services you have requested from us.</w:t>
      </w:r>
    </w:p>
    <w:p w:rsidR="00B852DC" w:rsidRPr="00B93DE3" w:rsidRDefault="00B852DC" w:rsidP="00B852DC">
      <w:pPr>
        <w:pStyle w:val="Default"/>
        <w:rPr>
          <w:rFonts w:ascii="Arial" w:hAnsi="Arial" w:cs="Arial"/>
          <w:bCs/>
          <w:sz w:val="22"/>
          <w:szCs w:val="22"/>
        </w:rPr>
      </w:pPr>
    </w:p>
    <w:p w:rsidR="00B852DC" w:rsidRPr="00B93DE3" w:rsidRDefault="00B852DC" w:rsidP="00B852DC">
      <w:pPr>
        <w:pStyle w:val="Default"/>
        <w:rPr>
          <w:rFonts w:ascii="Arial" w:hAnsi="Arial" w:cs="Arial"/>
          <w:sz w:val="22"/>
          <w:szCs w:val="22"/>
        </w:rPr>
      </w:pPr>
      <w:r w:rsidRPr="00B93DE3">
        <w:rPr>
          <w:rFonts w:ascii="Arial" w:hAnsi="Arial" w:cs="Arial"/>
          <w:sz w:val="22"/>
          <w:szCs w:val="22"/>
        </w:rPr>
        <w:t>By signing this form, you are confirming that you have read our Privacy Notice and that you are consenting to James Blake Associates Ltd holding and processing your personal data for the purpose</w:t>
      </w:r>
      <w:r>
        <w:rPr>
          <w:rFonts w:ascii="Arial" w:hAnsi="Arial" w:cs="Arial"/>
          <w:sz w:val="22"/>
          <w:szCs w:val="22"/>
        </w:rPr>
        <w:t>s</w:t>
      </w:r>
      <w:r w:rsidRPr="00B93DE3">
        <w:rPr>
          <w:rFonts w:ascii="Arial" w:hAnsi="Arial" w:cs="Arial"/>
          <w:sz w:val="22"/>
          <w:szCs w:val="22"/>
        </w:rPr>
        <w:t xml:space="preserve"> listed in the Privacy Notice for </w:t>
      </w:r>
      <w:r>
        <w:rPr>
          <w:rFonts w:ascii="Arial" w:hAnsi="Arial" w:cs="Arial"/>
          <w:sz w:val="22"/>
          <w:szCs w:val="22"/>
        </w:rPr>
        <w:t>Clients</w:t>
      </w:r>
      <w:r w:rsidRPr="00B93DE3">
        <w:rPr>
          <w:rFonts w:ascii="Arial" w:hAnsi="Arial" w:cs="Arial"/>
          <w:sz w:val="22"/>
          <w:szCs w:val="22"/>
        </w:rPr>
        <w:t xml:space="preserve">. </w:t>
      </w:r>
    </w:p>
    <w:p w:rsidR="00B852DC" w:rsidRPr="00B93DE3" w:rsidRDefault="00B852DC" w:rsidP="00B852DC">
      <w:pPr>
        <w:pStyle w:val="Default"/>
        <w:rPr>
          <w:rFonts w:ascii="Arial" w:hAnsi="Arial" w:cs="Arial"/>
          <w:sz w:val="22"/>
          <w:szCs w:val="22"/>
        </w:rPr>
      </w:pPr>
    </w:p>
    <w:tbl>
      <w:tblPr>
        <w:tblStyle w:val="TableGrid"/>
        <w:tblW w:w="0" w:type="auto"/>
        <w:tblLook w:val="04A0" w:firstRow="1" w:lastRow="0" w:firstColumn="1" w:lastColumn="0" w:noHBand="0" w:noVBand="1"/>
      </w:tblPr>
      <w:tblGrid>
        <w:gridCol w:w="1413"/>
        <w:gridCol w:w="7603"/>
      </w:tblGrid>
      <w:tr w:rsidR="00B852DC" w:rsidRPr="00B93DE3" w:rsidTr="000A437C">
        <w:tc>
          <w:tcPr>
            <w:tcW w:w="1413" w:type="dxa"/>
            <w:shd w:val="clear" w:color="auto" w:fill="D9D9D9" w:themeFill="background1" w:themeFillShade="D9"/>
          </w:tcPr>
          <w:p w:rsidR="00B852DC" w:rsidRPr="00B93DE3" w:rsidRDefault="00B852DC" w:rsidP="009B6AE5">
            <w:pPr>
              <w:pStyle w:val="Default"/>
              <w:rPr>
                <w:rFonts w:ascii="Arial" w:hAnsi="Arial" w:cs="Arial"/>
                <w:sz w:val="22"/>
                <w:szCs w:val="22"/>
              </w:rPr>
            </w:pPr>
            <w:r w:rsidRPr="00B93DE3">
              <w:rPr>
                <w:rFonts w:ascii="Arial" w:hAnsi="Arial" w:cs="Arial"/>
                <w:sz w:val="22"/>
                <w:szCs w:val="22"/>
              </w:rPr>
              <w:t>Name:</w:t>
            </w:r>
          </w:p>
        </w:tc>
        <w:tc>
          <w:tcPr>
            <w:tcW w:w="7603" w:type="dxa"/>
          </w:tcPr>
          <w:p w:rsidR="00B852DC" w:rsidRDefault="00B852DC" w:rsidP="009B6AE5">
            <w:pPr>
              <w:pStyle w:val="Default"/>
              <w:rPr>
                <w:rFonts w:ascii="Arial" w:hAnsi="Arial" w:cs="Arial"/>
                <w:sz w:val="22"/>
                <w:szCs w:val="22"/>
              </w:rPr>
            </w:pPr>
          </w:p>
          <w:p w:rsidR="00B852DC" w:rsidRPr="00B93DE3" w:rsidRDefault="00B852DC" w:rsidP="009B6AE5">
            <w:pPr>
              <w:pStyle w:val="Default"/>
              <w:rPr>
                <w:rFonts w:ascii="Arial" w:hAnsi="Arial" w:cs="Arial"/>
                <w:sz w:val="22"/>
                <w:szCs w:val="22"/>
              </w:rPr>
            </w:pPr>
          </w:p>
        </w:tc>
      </w:tr>
      <w:tr w:rsidR="00B852DC" w:rsidRPr="00B93DE3" w:rsidTr="000A437C">
        <w:tc>
          <w:tcPr>
            <w:tcW w:w="1413" w:type="dxa"/>
            <w:shd w:val="clear" w:color="auto" w:fill="D9D9D9" w:themeFill="background1" w:themeFillShade="D9"/>
          </w:tcPr>
          <w:p w:rsidR="005D175B" w:rsidRDefault="005D175B" w:rsidP="009B6AE5">
            <w:pPr>
              <w:pStyle w:val="Default"/>
              <w:rPr>
                <w:rFonts w:ascii="Arial" w:hAnsi="Arial" w:cs="Arial"/>
                <w:sz w:val="22"/>
                <w:szCs w:val="22"/>
              </w:rPr>
            </w:pPr>
            <w:r>
              <w:rPr>
                <w:rFonts w:ascii="Arial" w:hAnsi="Arial" w:cs="Arial"/>
                <w:sz w:val="22"/>
                <w:szCs w:val="22"/>
              </w:rPr>
              <w:t>Business</w:t>
            </w:r>
          </w:p>
          <w:p w:rsidR="00B852DC" w:rsidRPr="00B93DE3" w:rsidRDefault="00B852DC" w:rsidP="009B6AE5">
            <w:pPr>
              <w:pStyle w:val="Default"/>
              <w:rPr>
                <w:rFonts w:ascii="Arial" w:hAnsi="Arial" w:cs="Arial"/>
                <w:sz w:val="22"/>
                <w:szCs w:val="22"/>
              </w:rPr>
            </w:pPr>
            <w:r w:rsidRPr="00B93DE3">
              <w:rPr>
                <w:rFonts w:ascii="Arial" w:hAnsi="Arial" w:cs="Arial"/>
                <w:sz w:val="22"/>
                <w:szCs w:val="22"/>
              </w:rPr>
              <w:t>Address:</w:t>
            </w:r>
          </w:p>
          <w:p w:rsidR="00B852DC" w:rsidRPr="00B93DE3" w:rsidRDefault="00B852DC" w:rsidP="009B6AE5">
            <w:pPr>
              <w:pStyle w:val="Default"/>
              <w:rPr>
                <w:rFonts w:ascii="Arial" w:hAnsi="Arial" w:cs="Arial"/>
                <w:sz w:val="22"/>
                <w:szCs w:val="22"/>
              </w:rPr>
            </w:pPr>
          </w:p>
          <w:p w:rsidR="00B852DC" w:rsidRDefault="00B852DC" w:rsidP="009B6AE5">
            <w:pPr>
              <w:pStyle w:val="Default"/>
              <w:rPr>
                <w:rFonts w:ascii="Arial" w:hAnsi="Arial" w:cs="Arial"/>
                <w:sz w:val="22"/>
                <w:szCs w:val="22"/>
              </w:rPr>
            </w:pPr>
          </w:p>
          <w:p w:rsidR="00303717" w:rsidRPr="00B93DE3" w:rsidRDefault="00303717" w:rsidP="009B6AE5">
            <w:pPr>
              <w:pStyle w:val="Default"/>
              <w:rPr>
                <w:rFonts w:ascii="Arial" w:hAnsi="Arial" w:cs="Arial"/>
                <w:sz w:val="22"/>
                <w:szCs w:val="22"/>
              </w:rPr>
            </w:pPr>
          </w:p>
        </w:tc>
        <w:tc>
          <w:tcPr>
            <w:tcW w:w="7603" w:type="dxa"/>
          </w:tcPr>
          <w:p w:rsidR="00B852DC" w:rsidRDefault="00B852DC" w:rsidP="009B6AE5">
            <w:pPr>
              <w:pStyle w:val="Default"/>
              <w:rPr>
                <w:rFonts w:ascii="Arial" w:hAnsi="Arial" w:cs="Arial"/>
                <w:sz w:val="22"/>
                <w:szCs w:val="22"/>
              </w:rPr>
            </w:pPr>
          </w:p>
          <w:p w:rsidR="00303717" w:rsidRPr="00B93DE3" w:rsidRDefault="00303717" w:rsidP="009B6AE5">
            <w:pPr>
              <w:pStyle w:val="Default"/>
              <w:rPr>
                <w:rFonts w:ascii="Arial" w:hAnsi="Arial" w:cs="Arial"/>
                <w:sz w:val="22"/>
                <w:szCs w:val="22"/>
              </w:rPr>
            </w:pPr>
          </w:p>
        </w:tc>
      </w:tr>
      <w:tr w:rsidR="00B852DC" w:rsidRPr="00B93DE3" w:rsidTr="000A437C">
        <w:tc>
          <w:tcPr>
            <w:tcW w:w="1413" w:type="dxa"/>
            <w:shd w:val="clear" w:color="auto" w:fill="D9D9D9" w:themeFill="background1" w:themeFillShade="D9"/>
          </w:tcPr>
          <w:p w:rsidR="00B852DC" w:rsidRPr="00B93DE3" w:rsidRDefault="00B852DC" w:rsidP="009B6AE5">
            <w:pPr>
              <w:pStyle w:val="Default"/>
              <w:rPr>
                <w:rFonts w:ascii="Arial" w:hAnsi="Arial" w:cs="Arial"/>
                <w:sz w:val="22"/>
                <w:szCs w:val="22"/>
              </w:rPr>
            </w:pPr>
            <w:r w:rsidRPr="00B93DE3">
              <w:rPr>
                <w:rFonts w:ascii="Arial" w:hAnsi="Arial" w:cs="Arial"/>
                <w:sz w:val="22"/>
                <w:szCs w:val="22"/>
              </w:rPr>
              <w:t>Job Title:</w:t>
            </w:r>
          </w:p>
        </w:tc>
        <w:tc>
          <w:tcPr>
            <w:tcW w:w="7603" w:type="dxa"/>
          </w:tcPr>
          <w:p w:rsidR="00B852DC" w:rsidRDefault="00B852DC" w:rsidP="009B6AE5">
            <w:pPr>
              <w:pStyle w:val="Default"/>
              <w:rPr>
                <w:rFonts w:ascii="Arial" w:hAnsi="Arial" w:cs="Arial"/>
                <w:sz w:val="22"/>
                <w:szCs w:val="22"/>
              </w:rPr>
            </w:pPr>
          </w:p>
          <w:p w:rsidR="00B852DC" w:rsidRPr="00B93DE3" w:rsidRDefault="00B852DC" w:rsidP="009B6AE5">
            <w:pPr>
              <w:pStyle w:val="Default"/>
              <w:rPr>
                <w:rFonts w:ascii="Arial" w:hAnsi="Arial" w:cs="Arial"/>
                <w:sz w:val="22"/>
                <w:szCs w:val="22"/>
              </w:rPr>
            </w:pPr>
          </w:p>
        </w:tc>
      </w:tr>
      <w:tr w:rsidR="00B852DC" w:rsidRPr="00B93DE3" w:rsidTr="000A437C">
        <w:tc>
          <w:tcPr>
            <w:tcW w:w="1413" w:type="dxa"/>
            <w:shd w:val="clear" w:color="auto" w:fill="D9D9D9" w:themeFill="background1" w:themeFillShade="D9"/>
          </w:tcPr>
          <w:p w:rsidR="005D175B" w:rsidRDefault="005D175B" w:rsidP="009B6AE5">
            <w:pPr>
              <w:pStyle w:val="Default"/>
              <w:rPr>
                <w:rFonts w:ascii="Arial" w:hAnsi="Arial" w:cs="Arial"/>
                <w:sz w:val="22"/>
                <w:szCs w:val="22"/>
              </w:rPr>
            </w:pPr>
            <w:r>
              <w:rPr>
                <w:rFonts w:ascii="Arial" w:hAnsi="Arial" w:cs="Arial"/>
                <w:sz w:val="22"/>
                <w:szCs w:val="22"/>
              </w:rPr>
              <w:t>Work</w:t>
            </w:r>
          </w:p>
          <w:p w:rsidR="00B852DC" w:rsidRPr="00B93DE3" w:rsidRDefault="00B852DC" w:rsidP="009B6AE5">
            <w:pPr>
              <w:pStyle w:val="Default"/>
              <w:rPr>
                <w:rFonts w:ascii="Arial" w:hAnsi="Arial" w:cs="Arial"/>
                <w:sz w:val="22"/>
                <w:szCs w:val="22"/>
              </w:rPr>
            </w:pPr>
            <w:r>
              <w:rPr>
                <w:rFonts w:ascii="Arial" w:hAnsi="Arial" w:cs="Arial"/>
                <w:sz w:val="22"/>
                <w:szCs w:val="22"/>
              </w:rPr>
              <w:t>Tel No</w:t>
            </w:r>
            <w:r w:rsidR="000A437C">
              <w:rPr>
                <w:rFonts w:ascii="Arial" w:hAnsi="Arial" w:cs="Arial"/>
                <w:sz w:val="22"/>
                <w:szCs w:val="22"/>
              </w:rPr>
              <w:t>(s)</w:t>
            </w:r>
            <w:r>
              <w:rPr>
                <w:rFonts w:ascii="Arial" w:hAnsi="Arial" w:cs="Arial"/>
                <w:sz w:val="22"/>
                <w:szCs w:val="22"/>
              </w:rPr>
              <w:t>:</w:t>
            </w:r>
          </w:p>
        </w:tc>
        <w:tc>
          <w:tcPr>
            <w:tcW w:w="7603" w:type="dxa"/>
          </w:tcPr>
          <w:p w:rsidR="00B852DC" w:rsidRDefault="00B852DC" w:rsidP="009B6AE5">
            <w:pPr>
              <w:pStyle w:val="Default"/>
              <w:rPr>
                <w:rFonts w:ascii="Arial" w:hAnsi="Arial" w:cs="Arial"/>
                <w:sz w:val="22"/>
                <w:szCs w:val="22"/>
              </w:rPr>
            </w:pPr>
          </w:p>
          <w:p w:rsidR="00B852DC" w:rsidRPr="00B93DE3" w:rsidRDefault="00B852DC" w:rsidP="009B6AE5">
            <w:pPr>
              <w:pStyle w:val="Default"/>
              <w:rPr>
                <w:rFonts w:ascii="Arial" w:hAnsi="Arial" w:cs="Arial"/>
                <w:sz w:val="22"/>
                <w:szCs w:val="22"/>
              </w:rPr>
            </w:pPr>
          </w:p>
        </w:tc>
      </w:tr>
      <w:tr w:rsidR="00B852DC" w:rsidRPr="00B93DE3" w:rsidTr="000A437C">
        <w:tc>
          <w:tcPr>
            <w:tcW w:w="1413" w:type="dxa"/>
            <w:shd w:val="clear" w:color="auto" w:fill="D9D9D9" w:themeFill="background1" w:themeFillShade="D9"/>
          </w:tcPr>
          <w:p w:rsidR="005D175B" w:rsidRDefault="005D175B" w:rsidP="009B6AE5">
            <w:pPr>
              <w:pStyle w:val="Default"/>
              <w:rPr>
                <w:rFonts w:ascii="Arial" w:hAnsi="Arial" w:cs="Arial"/>
                <w:sz w:val="22"/>
                <w:szCs w:val="22"/>
              </w:rPr>
            </w:pPr>
            <w:r>
              <w:rPr>
                <w:rFonts w:ascii="Arial" w:hAnsi="Arial" w:cs="Arial"/>
                <w:sz w:val="22"/>
                <w:szCs w:val="22"/>
              </w:rPr>
              <w:t>Work</w:t>
            </w:r>
          </w:p>
          <w:p w:rsidR="00B852DC" w:rsidRPr="00B93DE3" w:rsidRDefault="00B852DC" w:rsidP="009B6AE5">
            <w:pPr>
              <w:pStyle w:val="Default"/>
              <w:rPr>
                <w:rFonts w:ascii="Arial" w:hAnsi="Arial" w:cs="Arial"/>
                <w:sz w:val="22"/>
                <w:szCs w:val="22"/>
              </w:rPr>
            </w:pPr>
            <w:r>
              <w:rPr>
                <w:rFonts w:ascii="Arial" w:hAnsi="Arial" w:cs="Arial"/>
                <w:sz w:val="22"/>
                <w:szCs w:val="22"/>
              </w:rPr>
              <w:t>Email:</w:t>
            </w:r>
          </w:p>
        </w:tc>
        <w:tc>
          <w:tcPr>
            <w:tcW w:w="7603" w:type="dxa"/>
          </w:tcPr>
          <w:p w:rsidR="00B852DC" w:rsidRDefault="00B852DC" w:rsidP="009B6AE5">
            <w:pPr>
              <w:pStyle w:val="Default"/>
              <w:rPr>
                <w:rFonts w:ascii="Arial" w:hAnsi="Arial" w:cs="Arial"/>
                <w:sz w:val="22"/>
                <w:szCs w:val="22"/>
              </w:rPr>
            </w:pPr>
          </w:p>
          <w:p w:rsidR="00B852DC" w:rsidRPr="00B93DE3" w:rsidRDefault="00B852DC" w:rsidP="009B6AE5">
            <w:pPr>
              <w:pStyle w:val="Default"/>
              <w:rPr>
                <w:rFonts w:ascii="Arial" w:hAnsi="Arial" w:cs="Arial"/>
                <w:sz w:val="22"/>
                <w:szCs w:val="22"/>
              </w:rPr>
            </w:pPr>
          </w:p>
        </w:tc>
      </w:tr>
    </w:tbl>
    <w:p w:rsidR="00B852DC" w:rsidRPr="00B93DE3" w:rsidRDefault="00B852DC" w:rsidP="00B852DC">
      <w:pPr>
        <w:pStyle w:val="Default"/>
        <w:rPr>
          <w:rFonts w:ascii="Arial" w:hAnsi="Arial" w:cs="Arial"/>
          <w:sz w:val="22"/>
          <w:szCs w:val="22"/>
        </w:rPr>
      </w:pPr>
    </w:p>
    <w:p w:rsidR="00B852DC" w:rsidRDefault="000A437C" w:rsidP="00B852DC">
      <w:pPr>
        <w:pStyle w:val="Default"/>
        <w:rPr>
          <w:rFonts w:ascii="Arial" w:hAnsi="Arial" w:cs="Arial"/>
          <w:sz w:val="22"/>
          <w:szCs w:val="22"/>
        </w:rPr>
      </w:pPr>
      <w:r>
        <w:rPr>
          <w:rFonts w:ascii="Arial" w:hAnsi="Arial" w:cs="Arial"/>
          <w:sz w:val="22"/>
          <w:szCs w:val="22"/>
        </w:rPr>
        <w:t>I consent to be contacted for</w:t>
      </w:r>
      <w:r w:rsidR="00E52DE5">
        <w:rPr>
          <w:rFonts w:ascii="Arial" w:hAnsi="Arial" w:cs="Arial"/>
          <w:sz w:val="22"/>
          <w:szCs w:val="22"/>
        </w:rPr>
        <w:t xml:space="preserve"> (please tick all that apply)</w:t>
      </w:r>
      <w:r>
        <w:rPr>
          <w:rFonts w:ascii="Arial" w:hAnsi="Arial" w:cs="Arial"/>
          <w:sz w:val="22"/>
          <w:szCs w:val="22"/>
        </w:rPr>
        <w:t>:</w:t>
      </w:r>
    </w:p>
    <w:p w:rsidR="000A437C" w:rsidRDefault="000A437C" w:rsidP="00B852DC">
      <w:pPr>
        <w:pStyle w:val="Default"/>
        <w:rPr>
          <w:rFonts w:ascii="Arial" w:hAnsi="Arial" w:cs="Arial"/>
          <w:sz w:val="22"/>
          <w:szCs w:val="22"/>
        </w:rPr>
      </w:pPr>
    </w:p>
    <w:tbl>
      <w:tblPr>
        <w:tblStyle w:val="TableGrid"/>
        <w:tblW w:w="0" w:type="auto"/>
        <w:tblLook w:val="04A0" w:firstRow="1" w:lastRow="0" w:firstColumn="1" w:lastColumn="0" w:noHBand="0" w:noVBand="1"/>
      </w:tblPr>
      <w:tblGrid>
        <w:gridCol w:w="5805"/>
        <w:gridCol w:w="853"/>
        <w:gridCol w:w="850"/>
        <w:gridCol w:w="851"/>
        <w:gridCol w:w="657"/>
      </w:tblGrid>
      <w:tr w:rsidR="000A437C" w:rsidTr="000A437C">
        <w:tc>
          <w:tcPr>
            <w:tcW w:w="5807" w:type="dxa"/>
            <w:shd w:val="clear" w:color="auto" w:fill="D9D9D9" w:themeFill="background1" w:themeFillShade="D9"/>
          </w:tcPr>
          <w:p w:rsidR="000A437C" w:rsidRDefault="000A437C" w:rsidP="00B852DC">
            <w:pPr>
              <w:pStyle w:val="Default"/>
              <w:rPr>
                <w:rFonts w:ascii="Arial" w:hAnsi="Arial" w:cs="Arial"/>
                <w:sz w:val="22"/>
                <w:szCs w:val="22"/>
              </w:rPr>
            </w:pPr>
            <w:r>
              <w:rPr>
                <w:rFonts w:ascii="Arial" w:hAnsi="Arial" w:cs="Arial"/>
                <w:sz w:val="22"/>
                <w:szCs w:val="22"/>
              </w:rPr>
              <w:t>Reason</w:t>
            </w:r>
          </w:p>
        </w:tc>
        <w:tc>
          <w:tcPr>
            <w:tcW w:w="851" w:type="dxa"/>
            <w:shd w:val="clear" w:color="auto" w:fill="D9D9D9" w:themeFill="background1" w:themeFillShade="D9"/>
          </w:tcPr>
          <w:p w:rsidR="000A437C" w:rsidRPr="000A437C" w:rsidRDefault="000A437C" w:rsidP="000A437C">
            <w:pPr>
              <w:pStyle w:val="Default"/>
              <w:jc w:val="center"/>
              <w:rPr>
                <w:rFonts w:ascii="Arial" w:hAnsi="Arial" w:cs="Arial"/>
                <w:sz w:val="22"/>
                <w:szCs w:val="22"/>
              </w:rPr>
            </w:pPr>
            <w:r>
              <w:rPr>
                <w:rFonts w:ascii="Arial" w:hAnsi="Arial" w:cs="Arial"/>
                <w:sz w:val="22"/>
                <w:szCs w:val="22"/>
              </w:rPr>
              <w:t>Phone</w:t>
            </w:r>
          </w:p>
        </w:tc>
        <w:tc>
          <w:tcPr>
            <w:tcW w:w="850" w:type="dxa"/>
            <w:shd w:val="clear" w:color="auto" w:fill="D9D9D9" w:themeFill="background1" w:themeFillShade="D9"/>
          </w:tcPr>
          <w:p w:rsidR="000A437C" w:rsidRPr="000A437C" w:rsidRDefault="000A437C" w:rsidP="000A437C">
            <w:pPr>
              <w:pStyle w:val="Default"/>
              <w:jc w:val="center"/>
              <w:rPr>
                <w:rFonts w:ascii="Arial" w:hAnsi="Arial" w:cs="Arial"/>
                <w:sz w:val="22"/>
                <w:szCs w:val="22"/>
              </w:rPr>
            </w:pPr>
            <w:r w:rsidRPr="000A437C">
              <w:rPr>
                <w:rFonts w:ascii="Arial" w:hAnsi="Arial" w:cs="Arial"/>
                <w:color w:val="000000" w:themeColor="text1"/>
                <w:sz w:val="22"/>
                <w:szCs w:val="22"/>
              </w:rPr>
              <w:t>Lett</w:t>
            </w:r>
            <w:r>
              <w:rPr>
                <w:rFonts w:ascii="Arial" w:hAnsi="Arial" w:cs="Arial"/>
                <w:color w:val="000000" w:themeColor="text1"/>
                <w:sz w:val="22"/>
                <w:szCs w:val="22"/>
              </w:rPr>
              <w:t>er</w:t>
            </w:r>
          </w:p>
        </w:tc>
        <w:tc>
          <w:tcPr>
            <w:tcW w:w="851" w:type="dxa"/>
            <w:shd w:val="clear" w:color="auto" w:fill="D9D9D9" w:themeFill="background1" w:themeFillShade="D9"/>
          </w:tcPr>
          <w:p w:rsidR="000A437C" w:rsidRPr="000A437C" w:rsidRDefault="000A437C" w:rsidP="000A437C">
            <w:pPr>
              <w:pStyle w:val="Default"/>
              <w:jc w:val="center"/>
              <w:rPr>
                <w:rFonts w:ascii="Arial" w:hAnsi="Arial" w:cs="Arial"/>
                <w:sz w:val="22"/>
                <w:szCs w:val="22"/>
              </w:rPr>
            </w:pPr>
            <w:r w:rsidRPr="000A437C">
              <w:rPr>
                <w:rFonts w:ascii="Arial" w:hAnsi="Arial" w:cs="Arial"/>
                <w:sz w:val="22"/>
                <w:szCs w:val="22"/>
              </w:rPr>
              <w:t>Email</w:t>
            </w:r>
          </w:p>
        </w:tc>
        <w:tc>
          <w:tcPr>
            <w:tcW w:w="657" w:type="dxa"/>
            <w:shd w:val="clear" w:color="auto" w:fill="D9D9D9" w:themeFill="background1" w:themeFillShade="D9"/>
          </w:tcPr>
          <w:p w:rsidR="000A437C" w:rsidRPr="000A437C" w:rsidRDefault="000A437C" w:rsidP="000A437C">
            <w:pPr>
              <w:pStyle w:val="Default"/>
              <w:jc w:val="center"/>
              <w:rPr>
                <w:rFonts w:ascii="Arial" w:hAnsi="Arial" w:cs="Arial"/>
                <w:sz w:val="22"/>
                <w:szCs w:val="22"/>
              </w:rPr>
            </w:pPr>
            <w:r w:rsidRPr="000A437C">
              <w:rPr>
                <w:rFonts w:ascii="Arial" w:hAnsi="Arial" w:cs="Arial"/>
                <w:sz w:val="22"/>
                <w:szCs w:val="22"/>
              </w:rPr>
              <w:t>Text</w:t>
            </w:r>
          </w:p>
        </w:tc>
      </w:tr>
      <w:tr w:rsidR="000A437C" w:rsidTr="000A437C">
        <w:tc>
          <w:tcPr>
            <w:tcW w:w="5807" w:type="dxa"/>
          </w:tcPr>
          <w:p w:rsidR="000A437C" w:rsidRDefault="000A437C" w:rsidP="00B852DC">
            <w:pPr>
              <w:pStyle w:val="Default"/>
              <w:rPr>
                <w:rFonts w:ascii="Arial" w:hAnsi="Arial" w:cs="Arial"/>
                <w:sz w:val="22"/>
                <w:szCs w:val="22"/>
              </w:rPr>
            </w:pPr>
            <w:r>
              <w:rPr>
                <w:rFonts w:ascii="Arial" w:hAnsi="Arial" w:cs="Arial"/>
                <w:sz w:val="22"/>
                <w:szCs w:val="22"/>
              </w:rPr>
              <w:t xml:space="preserve">Ongoing project </w:t>
            </w:r>
            <w:r w:rsidR="005D175B">
              <w:rPr>
                <w:rFonts w:ascii="Arial" w:hAnsi="Arial" w:cs="Arial"/>
                <w:sz w:val="22"/>
                <w:szCs w:val="22"/>
              </w:rPr>
              <w:t>management</w:t>
            </w:r>
          </w:p>
          <w:p w:rsidR="00E52DE5" w:rsidRDefault="00E52DE5" w:rsidP="00B852DC">
            <w:pPr>
              <w:pStyle w:val="Default"/>
              <w:rPr>
                <w:rFonts w:ascii="Arial" w:hAnsi="Arial" w:cs="Arial"/>
                <w:sz w:val="22"/>
                <w:szCs w:val="22"/>
              </w:rPr>
            </w:pPr>
          </w:p>
        </w:tc>
        <w:tc>
          <w:tcPr>
            <w:tcW w:w="851" w:type="dxa"/>
          </w:tcPr>
          <w:p w:rsidR="000A437C" w:rsidRDefault="000A437C" w:rsidP="00B852DC">
            <w:pPr>
              <w:pStyle w:val="Default"/>
              <w:rPr>
                <w:rFonts w:ascii="Arial" w:hAnsi="Arial" w:cs="Arial"/>
                <w:sz w:val="22"/>
                <w:szCs w:val="22"/>
              </w:rPr>
            </w:pPr>
          </w:p>
        </w:tc>
        <w:tc>
          <w:tcPr>
            <w:tcW w:w="850" w:type="dxa"/>
          </w:tcPr>
          <w:p w:rsidR="000A437C" w:rsidRPr="000A437C" w:rsidRDefault="000A437C" w:rsidP="00B852DC">
            <w:pPr>
              <w:pStyle w:val="Default"/>
              <w:rPr>
                <w:rFonts w:ascii="Arial" w:hAnsi="Arial" w:cs="Arial"/>
                <w:sz w:val="22"/>
                <w:szCs w:val="22"/>
              </w:rPr>
            </w:pPr>
          </w:p>
        </w:tc>
        <w:tc>
          <w:tcPr>
            <w:tcW w:w="851" w:type="dxa"/>
          </w:tcPr>
          <w:p w:rsidR="000A437C" w:rsidRDefault="000A437C" w:rsidP="00B852DC">
            <w:pPr>
              <w:pStyle w:val="Default"/>
              <w:rPr>
                <w:rFonts w:ascii="Arial" w:hAnsi="Arial" w:cs="Arial"/>
                <w:sz w:val="22"/>
                <w:szCs w:val="22"/>
              </w:rPr>
            </w:pPr>
          </w:p>
        </w:tc>
        <w:tc>
          <w:tcPr>
            <w:tcW w:w="657" w:type="dxa"/>
          </w:tcPr>
          <w:p w:rsidR="000A437C" w:rsidRDefault="000A437C" w:rsidP="00B852DC">
            <w:pPr>
              <w:pStyle w:val="Default"/>
              <w:rPr>
                <w:rFonts w:ascii="Arial" w:hAnsi="Arial" w:cs="Arial"/>
                <w:sz w:val="22"/>
                <w:szCs w:val="22"/>
              </w:rPr>
            </w:pPr>
          </w:p>
        </w:tc>
      </w:tr>
      <w:tr w:rsidR="000A437C" w:rsidTr="000A437C">
        <w:tc>
          <w:tcPr>
            <w:tcW w:w="5807" w:type="dxa"/>
          </w:tcPr>
          <w:p w:rsidR="000A437C" w:rsidRDefault="00E52DE5" w:rsidP="00B852DC">
            <w:pPr>
              <w:pStyle w:val="Default"/>
              <w:rPr>
                <w:rFonts w:ascii="Arial" w:hAnsi="Arial" w:cs="Arial"/>
                <w:sz w:val="22"/>
                <w:szCs w:val="22"/>
              </w:rPr>
            </w:pPr>
            <w:r>
              <w:rPr>
                <w:rFonts w:ascii="Arial" w:hAnsi="Arial" w:cs="Arial"/>
                <w:sz w:val="22"/>
                <w:szCs w:val="22"/>
              </w:rPr>
              <w:t>Historic projects (to be kept for 12 years as per Landscape Institute requirements)</w:t>
            </w:r>
          </w:p>
        </w:tc>
        <w:tc>
          <w:tcPr>
            <w:tcW w:w="851" w:type="dxa"/>
          </w:tcPr>
          <w:p w:rsidR="000A437C" w:rsidRDefault="000A437C" w:rsidP="00B852DC">
            <w:pPr>
              <w:pStyle w:val="Default"/>
              <w:rPr>
                <w:rFonts w:ascii="Arial" w:hAnsi="Arial" w:cs="Arial"/>
                <w:sz w:val="22"/>
                <w:szCs w:val="22"/>
              </w:rPr>
            </w:pPr>
          </w:p>
        </w:tc>
        <w:tc>
          <w:tcPr>
            <w:tcW w:w="850" w:type="dxa"/>
          </w:tcPr>
          <w:p w:rsidR="000A437C" w:rsidRPr="000A437C" w:rsidRDefault="000A437C" w:rsidP="00B852DC">
            <w:pPr>
              <w:pStyle w:val="Default"/>
              <w:rPr>
                <w:rFonts w:ascii="Arial" w:hAnsi="Arial" w:cs="Arial"/>
                <w:sz w:val="22"/>
                <w:szCs w:val="22"/>
              </w:rPr>
            </w:pPr>
          </w:p>
        </w:tc>
        <w:tc>
          <w:tcPr>
            <w:tcW w:w="851" w:type="dxa"/>
          </w:tcPr>
          <w:p w:rsidR="000A437C" w:rsidRDefault="000A437C" w:rsidP="00B852DC">
            <w:pPr>
              <w:pStyle w:val="Default"/>
              <w:rPr>
                <w:rFonts w:ascii="Arial" w:hAnsi="Arial" w:cs="Arial"/>
                <w:sz w:val="22"/>
                <w:szCs w:val="22"/>
              </w:rPr>
            </w:pPr>
          </w:p>
        </w:tc>
        <w:tc>
          <w:tcPr>
            <w:tcW w:w="657" w:type="dxa"/>
          </w:tcPr>
          <w:p w:rsidR="000A437C" w:rsidRDefault="000A437C" w:rsidP="00B852DC">
            <w:pPr>
              <w:pStyle w:val="Default"/>
              <w:rPr>
                <w:rFonts w:ascii="Arial" w:hAnsi="Arial" w:cs="Arial"/>
                <w:sz w:val="22"/>
                <w:szCs w:val="22"/>
              </w:rPr>
            </w:pPr>
          </w:p>
        </w:tc>
      </w:tr>
      <w:tr w:rsidR="000A437C" w:rsidTr="000A437C">
        <w:tc>
          <w:tcPr>
            <w:tcW w:w="5807" w:type="dxa"/>
          </w:tcPr>
          <w:p w:rsidR="00E52DE5" w:rsidRDefault="005D175B" w:rsidP="005D175B">
            <w:pPr>
              <w:pStyle w:val="Default"/>
              <w:rPr>
                <w:rFonts w:ascii="Arial" w:hAnsi="Arial" w:cs="Arial"/>
                <w:sz w:val="22"/>
                <w:szCs w:val="22"/>
              </w:rPr>
            </w:pPr>
            <w:r>
              <w:rPr>
                <w:rFonts w:ascii="Arial" w:hAnsi="Arial" w:cs="Arial"/>
                <w:sz w:val="22"/>
                <w:szCs w:val="22"/>
              </w:rPr>
              <w:t>Payment of invoices and management of purchase orders</w:t>
            </w:r>
          </w:p>
        </w:tc>
        <w:tc>
          <w:tcPr>
            <w:tcW w:w="851" w:type="dxa"/>
          </w:tcPr>
          <w:p w:rsidR="000A437C" w:rsidRDefault="000A437C" w:rsidP="00B852DC">
            <w:pPr>
              <w:pStyle w:val="Default"/>
              <w:rPr>
                <w:rFonts w:ascii="Arial" w:hAnsi="Arial" w:cs="Arial"/>
                <w:sz w:val="22"/>
                <w:szCs w:val="22"/>
              </w:rPr>
            </w:pPr>
          </w:p>
        </w:tc>
        <w:tc>
          <w:tcPr>
            <w:tcW w:w="850" w:type="dxa"/>
          </w:tcPr>
          <w:p w:rsidR="000A437C" w:rsidRPr="000A437C" w:rsidRDefault="000A437C" w:rsidP="00B852DC">
            <w:pPr>
              <w:pStyle w:val="Default"/>
              <w:rPr>
                <w:rFonts w:ascii="Arial" w:hAnsi="Arial" w:cs="Arial"/>
                <w:sz w:val="22"/>
                <w:szCs w:val="22"/>
              </w:rPr>
            </w:pPr>
          </w:p>
        </w:tc>
        <w:tc>
          <w:tcPr>
            <w:tcW w:w="851" w:type="dxa"/>
          </w:tcPr>
          <w:p w:rsidR="000A437C" w:rsidRDefault="000A437C" w:rsidP="00B852DC">
            <w:pPr>
              <w:pStyle w:val="Default"/>
              <w:rPr>
                <w:rFonts w:ascii="Arial" w:hAnsi="Arial" w:cs="Arial"/>
                <w:sz w:val="22"/>
                <w:szCs w:val="22"/>
              </w:rPr>
            </w:pPr>
          </w:p>
        </w:tc>
        <w:tc>
          <w:tcPr>
            <w:tcW w:w="657" w:type="dxa"/>
          </w:tcPr>
          <w:p w:rsidR="000A437C" w:rsidRDefault="000A437C" w:rsidP="00B852DC">
            <w:pPr>
              <w:pStyle w:val="Default"/>
              <w:rPr>
                <w:rFonts w:ascii="Arial" w:hAnsi="Arial" w:cs="Arial"/>
                <w:sz w:val="22"/>
                <w:szCs w:val="22"/>
              </w:rPr>
            </w:pPr>
          </w:p>
        </w:tc>
      </w:tr>
      <w:tr w:rsidR="000A437C" w:rsidTr="000A437C">
        <w:tc>
          <w:tcPr>
            <w:tcW w:w="5807" w:type="dxa"/>
          </w:tcPr>
          <w:p w:rsidR="000A437C" w:rsidRDefault="000A437C" w:rsidP="00B852DC">
            <w:pPr>
              <w:pStyle w:val="Default"/>
              <w:rPr>
                <w:rFonts w:ascii="Arial" w:hAnsi="Arial" w:cs="Arial"/>
                <w:sz w:val="22"/>
                <w:szCs w:val="22"/>
              </w:rPr>
            </w:pPr>
            <w:r>
              <w:rPr>
                <w:rFonts w:ascii="Arial" w:hAnsi="Arial" w:cs="Arial"/>
                <w:sz w:val="22"/>
                <w:szCs w:val="22"/>
              </w:rPr>
              <w:t xml:space="preserve">Marketing </w:t>
            </w:r>
            <w:r w:rsidR="00E52DE5">
              <w:rPr>
                <w:rFonts w:ascii="Arial" w:hAnsi="Arial" w:cs="Arial"/>
                <w:sz w:val="22"/>
                <w:szCs w:val="22"/>
              </w:rPr>
              <w:t>opportunities and offers</w:t>
            </w:r>
          </w:p>
          <w:p w:rsidR="00E52DE5" w:rsidRDefault="00E52DE5" w:rsidP="00B852DC">
            <w:pPr>
              <w:pStyle w:val="Default"/>
              <w:rPr>
                <w:rFonts w:ascii="Arial" w:hAnsi="Arial" w:cs="Arial"/>
                <w:sz w:val="22"/>
                <w:szCs w:val="22"/>
              </w:rPr>
            </w:pPr>
          </w:p>
        </w:tc>
        <w:tc>
          <w:tcPr>
            <w:tcW w:w="851" w:type="dxa"/>
          </w:tcPr>
          <w:p w:rsidR="000A437C" w:rsidRDefault="000A437C" w:rsidP="00B852DC">
            <w:pPr>
              <w:pStyle w:val="Default"/>
              <w:rPr>
                <w:rFonts w:ascii="Arial" w:hAnsi="Arial" w:cs="Arial"/>
                <w:sz w:val="22"/>
                <w:szCs w:val="22"/>
              </w:rPr>
            </w:pPr>
          </w:p>
        </w:tc>
        <w:tc>
          <w:tcPr>
            <w:tcW w:w="850" w:type="dxa"/>
          </w:tcPr>
          <w:p w:rsidR="000A437C" w:rsidRPr="000A437C" w:rsidRDefault="000A437C" w:rsidP="00B852DC">
            <w:pPr>
              <w:pStyle w:val="Default"/>
              <w:rPr>
                <w:rFonts w:ascii="Arial" w:hAnsi="Arial" w:cs="Arial"/>
                <w:sz w:val="22"/>
                <w:szCs w:val="22"/>
              </w:rPr>
            </w:pPr>
          </w:p>
        </w:tc>
        <w:tc>
          <w:tcPr>
            <w:tcW w:w="851" w:type="dxa"/>
          </w:tcPr>
          <w:p w:rsidR="000A437C" w:rsidRDefault="000A437C" w:rsidP="00B852DC">
            <w:pPr>
              <w:pStyle w:val="Default"/>
              <w:rPr>
                <w:rFonts w:ascii="Arial" w:hAnsi="Arial" w:cs="Arial"/>
                <w:sz w:val="22"/>
                <w:szCs w:val="22"/>
              </w:rPr>
            </w:pPr>
          </w:p>
        </w:tc>
        <w:tc>
          <w:tcPr>
            <w:tcW w:w="657" w:type="dxa"/>
          </w:tcPr>
          <w:p w:rsidR="000A437C" w:rsidRDefault="000A437C" w:rsidP="00B852DC">
            <w:pPr>
              <w:pStyle w:val="Default"/>
              <w:rPr>
                <w:rFonts w:ascii="Arial" w:hAnsi="Arial" w:cs="Arial"/>
                <w:sz w:val="22"/>
                <w:szCs w:val="22"/>
              </w:rPr>
            </w:pPr>
          </w:p>
        </w:tc>
      </w:tr>
    </w:tbl>
    <w:p w:rsidR="000A437C" w:rsidRDefault="000A437C" w:rsidP="00B852DC">
      <w:pPr>
        <w:pStyle w:val="Default"/>
        <w:rPr>
          <w:rFonts w:ascii="Arial" w:hAnsi="Arial" w:cs="Arial"/>
          <w:sz w:val="22"/>
          <w:szCs w:val="22"/>
        </w:rPr>
      </w:pPr>
    </w:p>
    <w:p w:rsidR="00B852DC" w:rsidRDefault="00B852DC" w:rsidP="00B852DC">
      <w:pPr>
        <w:pStyle w:val="Default"/>
        <w:rPr>
          <w:rFonts w:ascii="Arial" w:eastAsia="MS Gothic" w:hAnsi="Arial" w:cs="Arial"/>
          <w:sz w:val="22"/>
          <w:szCs w:val="22"/>
        </w:rPr>
      </w:pPr>
      <w:r w:rsidRPr="00B93DE3">
        <w:rPr>
          <w:rFonts w:ascii="Arial" w:eastAsia="MS Gothic" w:hAnsi="Arial" w:cs="Arial"/>
          <w:sz w:val="22"/>
          <w:szCs w:val="22"/>
        </w:rPr>
        <w:t>You can grant consent to all the purposes; one of the purposes or none of the purposes. Where you do not grant consent</w:t>
      </w:r>
      <w:r>
        <w:rPr>
          <w:rFonts w:ascii="Arial" w:eastAsia="MS Gothic" w:hAnsi="Arial" w:cs="Arial"/>
          <w:sz w:val="22"/>
          <w:szCs w:val="22"/>
        </w:rPr>
        <w:t>,</w:t>
      </w:r>
      <w:r w:rsidRPr="00B93DE3">
        <w:rPr>
          <w:rFonts w:ascii="Arial" w:eastAsia="MS Gothic" w:hAnsi="Arial" w:cs="Arial"/>
          <w:sz w:val="22"/>
          <w:szCs w:val="22"/>
        </w:rPr>
        <w:t xml:space="preserve"> we will not be able to use your personal data </w:t>
      </w:r>
      <w:r>
        <w:rPr>
          <w:rFonts w:ascii="Arial" w:eastAsia="MS Gothic" w:hAnsi="Arial" w:cs="Arial"/>
          <w:sz w:val="22"/>
          <w:szCs w:val="22"/>
        </w:rPr>
        <w:t>to keep you informed of the progress of projects you are involved in</w:t>
      </w:r>
      <w:r w:rsidRPr="00B93DE3">
        <w:rPr>
          <w:rFonts w:ascii="Arial" w:eastAsia="MS Gothic" w:hAnsi="Arial" w:cs="Arial"/>
          <w:sz w:val="22"/>
          <w:szCs w:val="22"/>
        </w:rPr>
        <w:t xml:space="preserve">, </w:t>
      </w:r>
      <w:r>
        <w:rPr>
          <w:rFonts w:ascii="Arial" w:eastAsia="MS Gothic" w:hAnsi="Arial" w:cs="Arial"/>
          <w:sz w:val="22"/>
          <w:szCs w:val="22"/>
        </w:rPr>
        <w:t>to send out information regarding projects or to request information regarding ongoing project work.</w:t>
      </w:r>
    </w:p>
    <w:p w:rsidR="00B852DC" w:rsidRPr="00B93DE3" w:rsidRDefault="00B852DC" w:rsidP="00B852DC">
      <w:pPr>
        <w:pStyle w:val="Default"/>
        <w:rPr>
          <w:rFonts w:ascii="Arial" w:eastAsia="MS Gothic" w:hAnsi="Arial" w:cs="Arial"/>
          <w:sz w:val="22"/>
          <w:szCs w:val="22"/>
        </w:rPr>
      </w:pPr>
      <w:r w:rsidRPr="00B93DE3">
        <w:rPr>
          <w:rFonts w:ascii="Arial" w:eastAsia="MS Gothic" w:hAnsi="Arial" w:cs="Arial"/>
          <w:sz w:val="22"/>
          <w:szCs w:val="22"/>
        </w:rPr>
        <w:t xml:space="preserve"> </w:t>
      </w:r>
    </w:p>
    <w:p w:rsidR="00B852DC" w:rsidRPr="00B93DE3" w:rsidRDefault="00B852DC" w:rsidP="00B852DC">
      <w:pPr>
        <w:pStyle w:val="Default"/>
        <w:rPr>
          <w:rFonts w:ascii="Arial" w:eastAsia="MS Gothic" w:hAnsi="Arial" w:cs="Arial"/>
          <w:sz w:val="22"/>
          <w:szCs w:val="22"/>
        </w:rPr>
      </w:pPr>
      <w:r w:rsidRPr="00B93DE3">
        <w:rPr>
          <w:rFonts w:ascii="Arial" w:eastAsia="MS Gothic" w:hAnsi="Arial" w:cs="Arial"/>
          <w:sz w:val="22"/>
          <w:szCs w:val="22"/>
        </w:rPr>
        <w:t>If you do grant consent, please note you can withdraw your consent to all or any one of the above purposes at any time by contacting Jenny Beck, Head of Operations Admin:</w:t>
      </w:r>
    </w:p>
    <w:p w:rsidR="00B852DC" w:rsidRPr="00B93DE3" w:rsidRDefault="00D80CBD" w:rsidP="00B852DC">
      <w:pPr>
        <w:pStyle w:val="Default"/>
        <w:rPr>
          <w:rFonts w:ascii="Arial" w:eastAsia="MS Gothic" w:hAnsi="Arial" w:cs="Arial"/>
          <w:sz w:val="22"/>
          <w:szCs w:val="22"/>
        </w:rPr>
      </w:pPr>
      <w:hyperlink r:id="rId9" w:history="1">
        <w:r w:rsidR="00B852DC" w:rsidRPr="00B93DE3">
          <w:rPr>
            <w:rStyle w:val="Hyperlink"/>
            <w:rFonts w:ascii="Arial" w:eastAsia="MS Gothic" w:hAnsi="Arial" w:cs="Arial"/>
            <w:sz w:val="22"/>
            <w:szCs w:val="22"/>
          </w:rPr>
          <w:t>jennybeck@jba-landmarc.com</w:t>
        </w:r>
      </w:hyperlink>
      <w:r w:rsidR="00B852DC" w:rsidRPr="00B93DE3">
        <w:rPr>
          <w:rFonts w:ascii="Arial" w:eastAsia="MS Gothic" w:hAnsi="Arial" w:cs="Arial"/>
          <w:sz w:val="22"/>
          <w:szCs w:val="22"/>
        </w:rPr>
        <w:t xml:space="preserve">. </w:t>
      </w:r>
    </w:p>
    <w:p w:rsidR="00B852DC" w:rsidRPr="00B93DE3" w:rsidRDefault="00B852DC" w:rsidP="00B852DC">
      <w:pPr>
        <w:pStyle w:val="Default"/>
        <w:rPr>
          <w:rFonts w:ascii="Arial" w:eastAsia="MS Gothic" w:hAnsi="Arial" w:cs="Arial"/>
          <w:sz w:val="22"/>
          <w:szCs w:val="22"/>
        </w:rPr>
      </w:pPr>
    </w:p>
    <w:p w:rsidR="00B852DC" w:rsidRPr="00B93DE3" w:rsidRDefault="00B852DC" w:rsidP="00B852DC">
      <w:pPr>
        <w:pStyle w:val="Default"/>
        <w:rPr>
          <w:rFonts w:ascii="Arial" w:eastAsia="MS Gothic" w:hAnsi="Arial" w:cs="Arial"/>
          <w:sz w:val="22"/>
          <w:szCs w:val="22"/>
        </w:rPr>
      </w:pPr>
      <w:r w:rsidRPr="00B93DE3">
        <w:rPr>
          <w:rFonts w:ascii="Arial" w:eastAsia="MS Gothic" w:hAnsi="Arial" w:cs="Arial"/>
          <w:sz w:val="22"/>
          <w:szCs w:val="22"/>
        </w:rPr>
        <w:t>Please note that all processing of your personal data will cease once you have withdrawn consent but this will not affect any personal data that has already been processed prior to this point.</w:t>
      </w:r>
    </w:p>
    <w:p w:rsidR="00B852DC" w:rsidRPr="00B93DE3" w:rsidRDefault="00B852DC" w:rsidP="00B852DC">
      <w:pPr>
        <w:pStyle w:val="Default"/>
        <w:rPr>
          <w:rFonts w:ascii="Arial" w:eastAsia="MS Gothic" w:hAnsi="Arial" w:cs="Arial"/>
          <w:sz w:val="22"/>
          <w:szCs w:val="22"/>
        </w:rPr>
      </w:pPr>
    </w:p>
    <w:tbl>
      <w:tblPr>
        <w:tblStyle w:val="TableGrid"/>
        <w:tblW w:w="0" w:type="auto"/>
        <w:tblLook w:val="04A0" w:firstRow="1" w:lastRow="0" w:firstColumn="1" w:lastColumn="0" w:noHBand="0" w:noVBand="1"/>
      </w:tblPr>
      <w:tblGrid>
        <w:gridCol w:w="1413"/>
        <w:gridCol w:w="7603"/>
      </w:tblGrid>
      <w:tr w:rsidR="00B852DC" w:rsidRPr="00B93DE3" w:rsidTr="005D175B">
        <w:tc>
          <w:tcPr>
            <w:tcW w:w="1413" w:type="dxa"/>
            <w:shd w:val="clear" w:color="auto" w:fill="D9D9D9" w:themeFill="background1" w:themeFillShade="D9"/>
          </w:tcPr>
          <w:p w:rsidR="00B852DC" w:rsidRPr="00B93DE3" w:rsidRDefault="00B852DC" w:rsidP="009B6AE5">
            <w:pPr>
              <w:pStyle w:val="Default"/>
              <w:rPr>
                <w:rFonts w:ascii="Arial" w:eastAsia="MS Gothic" w:hAnsi="Arial" w:cs="Arial"/>
                <w:sz w:val="22"/>
                <w:szCs w:val="22"/>
              </w:rPr>
            </w:pPr>
            <w:r w:rsidRPr="00B93DE3">
              <w:rPr>
                <w:rFonts w:ascii="Arial" w:eastAsia="MS Gothic" w:hAnsi="Arial" w:cs="Arial"/>
                <w:sz w:val="22"/>
                <w:szCs w:val="22"/>
              </w:rPr>
              <w:t>Signed:</w:t>
            </w:r>
          </w:p>
        </w:tc>
        <w:tc>
          <w:tcPr>
            <w:tcW w:w="7603" w:type="dxa"/>
          </w:tcPr>
          <w:p w:rsidR="00B852DC" w:rsidRDefault="00B852DC" w:rsidP="009B6AE5">
            <w:pPr>
              <w:pStyle w:val="Default"/>
              <w:rPr>
                <w:rFonts w:ascii="Arial" w:eastAsia="MS Gothic" w:hAnsi="Arial" w:cs="Arial"/>
                <w:sz w:val="22"/>
                <w:szCs w:val="22"/>
              </w:rPr>
            </w:pPr>
          </w:p>
          <w:p w:rsidR="00B852DC" w:rsidRPr="00B93DE3" w:rsidRDefault="00B852DC" w:rsidP="009B6AE5">
            <w:pPr>
              <w:pStyle w:val="Default"/>
              <w:rPr>
                <w:rFonts w:ascii="Arial" w:eastAsia="MS Gothic" w:hAnsi="Arial" w:cs="Arial"/>
                <w:sz w:val="22"/>
                <w:szCs w:val="22"/>
              </w:rPr>
            </w:pPr>
          </w:p>
        </w:tc>
      </w:tr>
      <w:tr w:rsidR="00B852DC" w:rsidRPr="00B93DE3" w:rsidTr="005D175B">
        <w:tc>
          <w:tcPr>
            <w:tcW w:w="1413" w:type="dxa"/>
            <w:shd w:val="clear" w:color="auto" w:fill="D9D9D9" w:themeFill="background1" w:themeFillShade="D9"/>
          </w:tcPr>
          <w:p w:rsidR="00B852DC" w:rsidRPr="00B93DE3" w:rsidRDefault="00B852DC" w:rsidP="009B6AE5">
            <w:pPr>
              <w:pStyle w:val="Default"/>
              <w:rPr>
                <w:rFonts w:ascii="Arial" w:eastAsia="MS Gothic" w:hAnsi="Arial" w:cs="Arial"/>
                <w:sz w:val="22"/>
                <w:szCs w:val="22"/>
              </w:rPr>
            </w:pPr>
            <w:r w:rsidRPr="00B93DE3">
              <w:rPr>
                <w:rFonts w:ascii="Arial" w:eastAsia="MS Gothic" w:hAnsi="Arial" w:cs="Arial"/>
                <w:sz w:val="22"/>
                <w:szCs w:val="22"/>
              </w:rPr>
              <w:t>Date:</w:t>
            </w:r>
          </w:p>
        </w:tc>
        <w:tc>
          <w:tcPr>
            <w:tcW w:w="7603" w:type="dxa"/>
          </w:tcPr>
          <w:p w:rsidR="00B852DC" w:rsidRDefault="00B852DC" w:rsidP="009B6AE5">
            <w:pPr>
              <w:pStyle w:val="Default"/>
              <w:rPr>
                <w:rFonts w:ascii="Arial" w:eastAsia="MS Gothic" w:hAnsi="Arial" w:cs="Arial"/>
                <w:sz w:val="22"/>
                <w:szCs w:val="22"/>
              </w:rPr>
            </w:pPr>
          </w:p>
          <w:p w:rsidR="00B852DC" w:rsidRPr="00B93DE3" w:rsidRDefault="00B852DC" w:rsidP="009B6AE5">
            <w:pPr>
              <w:pStyle w:val="Default"/>
              <w:rPr>
                <w:rFonts w:ascii="Arial" w:eastAsia="MS Gothic" w:hAnsi="Arial" w:cs="Arial"/>
                <w:sz w:val="22"/>
                <w:szCs w:val="22"/>
              </w:rPr>
            </w:pPr>
          </w:p>
        </w:tc>
      </w:tr>
    </w:tbl>
    <w:p w:rsidR="00B852DC" w:rsidRDefault="00B852DC" w:rsidP="00E52DE5">
      <w:pPr>
        <w:rPr>
          <w:rFonts w:ascii="Arial" w:hAnsi="Arial" w:cs="Arial"/>
          <w:color w:val="000000" w:themeColor="text1"/>
        </w:rPr>
      </w:pPr>
    </w:p>
    <w:p w:rsidR="00303717" w:rsidRDefault="00303717" w:rsidP="00E52DE5">
      <w:pPr>
        <w:rPr>
          <w:rFonts w:ascii="Arial" w:hAnsi="Arial" w:cs="Arial"/>
          <w:color w:val="000000" w:themeColor="text1"/>
        </w:rPr>
      </w:pPr>
      <w:r>
        <w:rPr>
          <w:rFonts w:ascii="Arial" w:hAnsi="Arial" w:cs="Arial"/>
          <w:color w:val="000000" w:themeColor="text1"/>
        </w:rPr>
        <w:t xml:space="preserve">Please send this consent form back to </w:t>
      </w:r>
      <w:hyperlink r:id="rId10" w:history="1">
        <w:r w:rsidRPr="008346E2">
          <w:rPr>
            <w:rStyle w:val="Hyperlink"/>
            <w:rFonts w:ascii="Arial" w:hAnsi="Arial" w:cs="Arial"/>
          </w:rPr>
          <w:t>jamesblake@jba-landmarc.com</w:t>
        </w:r>
      </w:hyperlink>
      <w:r>
        <w:rPr>
          <w:rFonts w:ascii="Arial" w:hAnsi="Arial" w:cs="Arial"/>
          <w:color w:val="000000" w:themeColor="text1"/>
        </w:rPr>
        <w:t xml:space="preserve"> </w:t>
      </w:r>
      <w:r w:rsidR="000435AC">
        <w:rPr>
          <w:rFonts w:ascii="Arial" w:hAnsi="Arial" w:cs="Arial"/>
          <w:color w:val="000000" w:themeColor="text1"/>
        </w:rPr>
        <w:t>or reply to this email.</w:t>
      </w:r>
    </w:p>
    <w:sectPr w:rsidR="00303717" w:rsidSect="00303717">
      <w:headerReference w:type="default" r:id="rId11"/>
      <w:headerReference w:type="first" r:id="rId12"/>
      <w:footerReference w:type="first" r:id="rId13"/>
      <w:pgSz w:w="11906" w:h="16838"/>
      <w:pgMar w:top="1440" w:right="1440" w:bottom="1134" w:left="1440" w:header="708" w:footer="2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6AE5" w:rsidRDefault="009B6AE5" w:rsidP="001415A0">
      <w:r>
        <w:separator/>
      </w:r>
    </w:p>
  </w:endnote>
  <w:endnote w:type="continuationSeparator" w:id="0">
    <w:p w:rsidR="009B6AE5" w:rsidRDefault="009B6AE5" w:rsidP="00141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E5" w:rsidRDefault="009B6AE5">
    <w:pPr>
      <w:pStyle w:val="Footer"/>
    </w:pPr>
    <w:r>
      <w:rPr>
        <w:noProof/>
      </w:rPr>
      <w:drawing>
        <wp:inline distT="0" distB="0" distL="0" distR="0">
          <wp:extent cx="5731510" cy="1357083"/>
          <wp:effectExtent l="0" t="0" r="2540" b="0"/>
          <wp:docPr id="6" name="Picture 6" descr="C:\Users\jennybeck\AppData\Local\Microsoft\Windows\INetCache\Content.Word\JBA letterhead FOOTER March 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ennybeck\AppData\Local\Microsoft\Windows\INetCache\Content.Word\JBA letterhead FOOTER March 2018.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1357083"/>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6AE5" w:rsidRDefault="009B6AE5" w:rsidP="001415A0">
      <w:r>
        <w:separator/>
      </w:r>
    </w:p>
  </w:footnote>
  <w:footnote w:type="continuationSeparator" w:id="0">
    <w:p w:rsidR="009B6AE5" w:rsidRDefault="009B6AE5" w:rsidP="001415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E5" w:rsidRDefault="009B6AE5" w:rsidP="000F6A48">
    <w:pPr>
      <w:pStyle w:val="Header"/>
      <w:jc w:val="right"/>
    </w:pPr>
    <w:r w:rsidRPr="001415A0">
      <w:rPr>
        <w:noProof/>
        <w:lang w:eastAsia="en-GB"/>
      </w:rPr>
      <w:drawing>
        <wp:inline distT="0" distB="0" distL="0" distR="0">
          <wp:extent cx="1879226" cy="409575"/>
          <wp:effectExtent l="0" t="0" r="6985" b="0"/>
          <wp:docPr id="4" name="Picture 4" descr="Y:\JBATemplates\Administration\JBA Header Footers Continuation Pages\James Blake Associates Ltd\Logo\James_blake_associates_RGB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JBATemplates\Administration\JBA Header Footers Continuation Pages\James Blake Associates Ltd\Logo\James_blake_associates_RGB smal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812" cy="41210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6AE5" w:rsidRDefault="009B6AE5" w:rsidP="000F6A48">
    <w:pPr>
      <w:pStyle w:val="Header"/>
      <w:jc w:val="right"/>
    </w:pPr>
    <w:r w:rsidRPr="001415A0">
      <w:rPr>
        <w:noProof/>
        <w:lang w:eastAsia="en-GB"/>
      </w:rPr>
      <w:drawing>
        <wp:inline distT="0" distB="0" distL="0" distR="0" wp14:anchorId="177CBB3E" wp14:editId="2727ED73">
          <wp:extent cx="1879226" cy="409575"/>
          <wp:effectExtent l="0" t="0" r="6985" b="0"/>
          <wp:docPr id="5" name="Picture 5" descr="Y:\JBATemplates\Administration\JBA Header Footers Continuation Pages\James Blake Associates Ltd\Logo\James_blake_associates_RGB smal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JBATemplates\Administration\JBA Header Footers Continuation Pages\James Blake Associates Ltd\Logo\James_blake_associates_RGB small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0812" cy="412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47969"/>
    <w:multiLevelType w:val="multilevel"/>
    <w:tmpl w:val="229A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10E1B"/>
    <w:multiLevelType w:val="multilevel"/>
    <w:tmpl w:val="229AF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A052AA"/>
    <w:multiLevelType w:val="multilevel"/>
    <w:tmpl w:val="384C1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AC3F38"/>
    <w:multiLevelType w:val="hybridMultilevel"/>
    <w:tmpl w:val="1DC6BA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C416C2A"/>
    <w:multiLevelType w:val="multilevel"/>
    <w:tmpl w:val="B43855D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3DFF29DD"/>
    <w:multiLevelType w:val="hybridMultilevel"/>
    <w:tmpl w:val="8724D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2B2A83"/>
    <w:multiLevelType w:val="multilevel"/>
    <w:tmpl w:val="229AF1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6561B5E"/>
    <w:multiLevelType w:val="hybridMultilevel"/>
    <w:tmpl w:val="B7829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8E37851"/>
    <w:multiLevelType w:val="multilevel"/>
    <w:tmpl w:val="19ECD3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E56A3F"/>
    <w:multiLevelType w:val="multilevel"/>
    <w:tmpl w:val="7848F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4712B3D"/>
    <w:multiLevelType w:val="multilevel"/>
    <w:tmpl w:val="F56017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9323F8"/>
    <w:multiLevelType w:val="hybridMultilevel"/>
    <w:tmpl w:val="C2CA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327281"/>
    <w:multiLevelType w:val="multilevel"/>
    <w:tmpl w:val="18D4DD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EBE20BF"/>
    <w:multiLevelType w:val="hybridMultilevel"/>
    <w:tmpl w:val="CF14B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1"/>
  </w:num>
  <w:num w:numId="4">
    <w:abstractNumId w:val="1"/>
  </w:num>
  <w:num w:numId="5">
    <w:abstractNumId w:val="0"/>
  </w:num>
  <w:num w:numId="6">
    <w:abstractNumId w:val="12"/>
  </w:num>
  <w:num w:numId="7">
    <w:abstractNumId w:val="10"/>
  </w:num>
  <w:num w:numId="8">
    <w:abstractNumId w:val="2"/>
  </w:num>
  <w:num w:numId="9">
    <w:abstractNumId w:val="9"/>
  </w:num>
  <w:num w:numId="10">
    <w:abstractNumId w:val="8"/>
  </w:num>
  <w:num w:numId="11">
    <w:abstractNumId w:val="5"/>
  </w:num>
  <w:num w:numId="12">
    <w:abstractNumId w:val="7"/>
  </w:num>
  <w:num w:numId="13">
    <w:abstractNumId w:val="3"/>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mailMerge>
    <w:mainDocumentType w:val="formLetters"/>
    <w:dataType w:val="textFile"/>
    <w:activeRecord w:val="-1"/>
  </w:mailMerg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15A0"/>
    <w:rsid w:val="000435AC"/>
    <w:rsid w:val="00076E4A"/>
    <w:rsid w:val="000A437C"/>
    <w:rsid w:val="000A4705"/>
    <w:rsid w:val="000F6A48"/>
    <w:rsid w:val="001415A0"/>
    <w:rsid w:val="001C59C1"/>
    <w:rsid w:val="00303717"/>
    <w:rsid w:val="00334EF8"/>
    <w:rsid w:val="00360959"/>
    <w:rsid w:val="003B2BA5"/>
    <w:rsid w:val="003B78E4"/>
    <w:rsid w:val="004261D0"/>
    <w:rsid w:val="00453832"/>
    <w:rsid w:val="004D700A"/>
    <w:rsid w:val="004F492D"/>
    <w:rsid w:val="00540A5D"/>
    <w:rsid w:val="00556325"/>
    <w:rsid w:val="005D175B"/>
    <w:rsid w:val="005F5054"/>
    <w:rsid w:val="0064187A"/>
    <w:rsid w:val="00701694"/>
    <w:rsid w:val="00705AF3"/>
    <w:rsid w:val="007167E1"/>
    <w:rsid w:val="0078459A"/>
    <w:rsid w:val="007C7C05"/>
    <w:rsid w:val="007F1480"/>
    <w:rsid w:val="00835564"/>
    <w:rsid w:val="00921D05"/>
    <w:rsid w:val="009B6AE5"/>
    <w:rsid w:val="009D052B"/>
    <w:rsid w:val="00A4272E"/>
    <w:rsid w:val="00B37C47"/>
    <w:rsid w:val="00B852DC"/>
    <w:rsid w:val="00BD65B2"/>
    <w:rsid w:val="00C16863"/>
    <w:rsid w:val="00C27BE6"/>
    <w:rsid w:val="00D353F9"/>
    <w:rsid w:val="00D36981"/>
    <w:rsid w:val="00D73E23"/>
    <w:rsid w:val="00D7677E"/>
    <w:rsid w:val="00D80CBD"/>
    <w:rsid w:val="00E071D2"/>
    <w:rsid w:val="00E13493"/>
    <w:rsid w:val="00E52DE5"/>
    <w:rsid w:val="00E6700B"/>
    <w:rsid w:val="00EB1785"/>
    <w:rsid w:val="00EC2F04"/>
    <w:rsid w:val="00F10B04"/>
    <w:rsid w:val="00F62503"/>
    <w:rsid w:val="00FB4456"/>
    <w:rsid w:val="00FD11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CF763AA6-890A-4AA2-B242-CDBDC6710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415A0"/>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415A0"/>
    <w:pPr>
      <w:tabs>
        <w:tab w:val="center" w:pos="4513"/>
        <w:tab w:val="right" w:pos="9026"/>
      </w:tabs>
    </w:pPr>
  </w:style>
  <w:style w:type="character" w:customStyle="1" w:styleId="HeaderChar">
    <w:name w:val="Header Char"/>
    <w:basedOn w:val="DefaultParagraphFont"/>
    <w:link w:val="Header"/>
    <w:uiPriority w:val="99"/>
    <w:rsid w:val="001415A0"/>
    <w:rPr>
      <w:rFonts w:ascii="Calibri" w:hAnsi="Calibri" w:cs="Times New Roman"/>
    </w:rPr>
  </w:style>
  <w:style w:type="paragraph" w:styleId="Footer">
    <w:name w:val="footer"/>
    <w:basedOn w:val="Normal"/>
    <w:link w:val="FooterChar"/>
    <w:uiPriority w:val="99"/>
    <w:unhideWhenUsed/>
    <w:rsid w:val="001415A0"/>
    <w:pPr>
      <w:tabs>
        <w:tab w:val="center" w:pos="4513"/>
        <w:tab w:val="right" w:pos="9026"/>
      </w:tabs>
    </w:pPr>
  </w:style>
  <w:style w:type="character" w:customStyle="1" w:styleId="FooterChar">
    <w:name w:val="Footer Char"/>
    <w:basedOn w:val="DefaultParagraphFont"/>
    <w:link w:val="Footer"/>
    <w:uiPriority w:val="99"/>
    <w:rsid w:val="001415A0"/>
    <w:rPr>
      <w:rFonts w:ascii="Calibri" w:hAnsi="Calibri" w:cs="Times New Roman"/>
    </w:rPr>
  </w:style>
  <w:style w:type="paragraph" w:styleId="ListParagraph">
    <w:name w:val="List Paragraph"/>
    <w:basedOn w:val="Normal"/>
    <w:uiPriority w:val="34"/>
    <w:qFormat/>
    <w:rsid w:val="00D36981"/>
    <w:pPr>
      <w:ind w:left="720"/>
      <w:contextualSpacing/>
    </w:pPr>
  </w:style>
  <w:style w:type="paragraph" w:customStyle="1" w:styleId="Default">
    <w:name w:val="Default"/>
    <w:rsid w:val="00076E4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76E4A"/>
    <w:rPr>
      <w:color w:val="0563C1" w:themeColor="hyperlink"/>
      <w:u w:val="single"/>
    </w:rPr>
  </w:style>
  <w:style w:type="character" w:styleId="UnresolvedMention">
    <w:name w:val="Unresolved Mention"/>
    <w:basedOn w:val="DefaultParagraphFont"/>
    <w:uiPriority w:val="99"/>
    <w:semiHidden/>
    <w:unhideWhenUsed/>
    <w:rsid w:val="00076E4A"/>
    <w:rPr>
      <w:color w:val="808080"/>
      <w:shd w:val="clear" w:color="auto" w:fill="E6E6E6"/>
    </w:rPr>
  </w:style>
  <w:style w:type="paragraph" w:styleId="NormalWeb">
    <w:name w:val="Normal (Web)"/>
    <w:basedOn w:val="Normal"/>
    <w:uiPriority w:val="99"/>
    <w:semiHidden/>
    <w:unhideWhenUsed/>
    <w:rsid w:val="003B2BA5"/>
    <w:pPr>
      <w:spacing w:after="240"/>
    </w:pPr>
    <w:rPr>
      <w:rFonts w:ascii="Times New Roman" w:eastAsia="Times New Roman" w:hAnsi="Times New Roman"/>
      <w:sz w:val="24"/>
      <w:szCs w:val="24"/>
      <w:lang w:eastAsia="en-GB"/>
    </w:rPr>
  </w:style>
  <w:style w:type="table" w:styleId="TableGrid">
    <w:name w:val="Table Grid"/>
    <w:basedOn w:val="TableNormal"/>
    <w:uiPriority w:val="39"/>
    <w:rsid w:val="00A427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D17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17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862811">
      <w:bodyDiv w:val="1"/>
      <w:marLeft w:val="0"/>
      <w:marRight w:val="0"/>
      <w:marTop w:val="0"/>
      <w:marBottom w:val="0"/>
      <w:divBdr>
        <w:top w:val="none" w:sz="0" w:space="0" w:color="auto"/>
        <w:left w:val="none" w:sz="0" w:space="0" w:color="auto"/>
        <w:bottom w:val="none" w:sz="0" w:space="0" w:color="auto"/>
        <w:right w:val="none" w:sz="0" w:space="0" w:color="auto"/>
      </w:divBdr>
    </w:div>
    <w:div w:id="979843021">
      <w:bodyDiv w:val="1"/>
      <w:marLeft w:val="0"/>
      <w:marRight w:val="0"/>
      <w:marTop w:val="0"/>
      <w:marBottom w:val="0"/>
      <w:divBdr>
        <w:top w:val="none" w:sz="0" w:space="0" w:color="auto"/>
        <w:left w:val="none" w:sz="0" w:space="0" w:color="auto"/>
        <w:bottom w:val="none" w:sz="0" w:space="0" w:color="auto"/>
        <w:right w:val="none" w:sz="0" w:space="0" w:color="auto"/>
      </w:divBdr>
      <w:divsChild>
        <w:div w:id="1191450687">
          <w:marLeft w:val="0"/>
          <w:marRight w:val="0"/>
          <w:marTop w:val="0"/>
          <w:marBottom w:val="0"/>
          <w:divBdr>
            <w:top w:val="none" w:sz="0" w:space="0" w:color="auto"/>
            <w:left w:val="none" w:sz="0" w:space="0" w:color="auto"/>
            <w:bottom w:val="none" w:sz="0" w:space="0" w:color="auto"/>
            <w:right w:val="none" w:sz="0" w:space="0" w:color="auto"/>
          </w:divBdr>
          <w:divsChild>
            <w:div w:id="567762582">
              <w:marLeft w:val="0"/>
              <w:marRight w:val="0"/>
              <w:marTop w:val="0"/>
              <w:marBottom w:val="0"/>
              <w:divBdr>
                <w:top w:val="none" w:sz="0" w:space="0" w:color="auto"/>
                <w:left w:val="none" w:sz="0" w:space="0" w:color="auto"/>
                <w:bottom w:val="none" w:sz="0" w:space="0" w:color="auto"/>
                <w:right w:val="none" w:sz="0" w:space="0" w:color="auto"/>
              </w:divBdr>
              <w:divsChild>
                <w:div w:id="638996643">
                  <w:marLeft w:val="0"/>
                  <w:marRight w:val="0"/>
                  <w:marTop w:val="0"/>
                  <w:marBottom w:val="0"/>
                  <w:divBdr>
                    <w:top w:val="none" w:sz="0" w:space="0" w:color="auto"/>
                    <w:left w:val="none" w:sz="0" w:space="0" w:color="auto"/>
                    <w:bottom w:val="none" w:sz="0" w:space="0" w:color="auto"/>
                    <w:right w:val="none" w:sz="0" w:space="0" w:color="auto"/>
                  </w:divBdr>
                  <w:divsChild>
                    <w:div w:id="184366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291263">
      <w:bodyDiv w:val="1"/>
      <w:marLeft w:val="0"/>
      <w:marRight w:val="0"/>
      <w:marTop w:val="0"/>
      <w:marBottom w:val="0"/>
      <w:divBdr>
        <w:top w:val="none" w:sz="0" w:space="0" w:color="auto"/>
        <w:left w:val="none" w:sz="0" w:space="0" w:color="auto"/>
        <w:bottom w:val="none" w:sz="0" w:space="0" w:color="auto"/>
        <w:right w:val="none" w:sz="0" w:space="0" w:color="auto"/>
      </w:divBdr>
      <w:divsChild>
        <w:div w:id="697895019">
          <w:marLeft w:val="0"/>
          <w:marRight w:val="0"/>
          <w:marTop w:val="0"/>
          <w:marBottom w:val="0"/>
          <w:divBdr>
            <w:top w:val="none" w:sz="0" w:space="0" w:color="auto"/>
            <w:left w:val="none" w:sz="0" w:space="0" w:color="auto"/>
            <w:bottom w:val="none" w:sz="0" w:space="0" w:color="auto"/>
            <w:right w:val="none" w:sz="0" w:space="0" w:color="auto"/>
          </w:divBdr>
          <w:divsChild>
            <w:div w:id="892885970">
              <w:marLeft w:val="0"/>
              <w:marRight w:val="0"/>
              <w:marTop w:val="0"/>
              <w:marBottom w:val="0"/>
              <w:divBdr>
                <w:top w:val="none" w:sz="0" w:space="0" w:color="auto"/>
                <w:left w:val="none" w:sz="0" w:space="0" w:color="auto"/>
                <w:bottom w:val="none" w:sz="0" w:space="0" w:color="auto"/>
                <w:right w:val="none" w:sz="0" w:space="0" w:color="auto"/>
              </w:divBdr>
              <w:divsChild>
                <w:div w:id="343943165">
                  <w:marLeft w:val="0"/>
                  <w:marRight w:val="0"/>
                  <w:marTop w:val="0"/>
                  <w:marBottom w:val="480"/>
                  <w:divBdr>
                    <w:top w:val="none" w:sz="0" w:space="0" w:color="auto"/>
                    <w:left w:val="none" w:sz="0" w:space="0" w:color="auto"/>
                    <w:bottom w:val="none" w:sz="0" w:space="0" w:color="auto"/>
                    <w:right w:val="none" w:sz="0" w:space="0" w:color="auto"/>
                  </w:divBdr>
                  <w:divsChild>
                    <w:div w:id="7604954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nnybeck@jba-landmarc.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mesblake@jba-landmarc.com" TargetMode="External"/><Relationship Id="rId4" Type="http://schemas.openxmlformats.org/officeDocument/2006/relationships/settings" Target="settings.xml"/><Relationship Id="rId9" Type="http://schemas.openxmlformats.org/officeDocument/2006/relationships/hyperlink" Target="mailto:jennybeck@jba-landmar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C8CD7-F09B-47B5-9376-EF8D68DE19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1093</Words>
  <Characters>6235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Beck</dc:creator>
  <cp:keywords/>
  <dc:description/>
  <cp:lastModifiedBy>Marie Talbot</cp:lastModifiedBy>
  <cp:revision>2</cp:revision>
  <cp:lastPrinted>2018-05-21T11:02:00Z</cp:lastPrinted>
  <dcterms:created xsi:type="dcterms:W3CDTF">2018-10-16T09:14:00Z</dcterms:created>
  <dcterms:modified xsi:type="dcterms:W3CDTF">2018-10-16T09:14:00Z</dcterms:modified>
</cp:coreProperties>
</file>